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A9" w:rsidRPr="00E974F3" w:rsidRDefault="006E0723" w:rsidP="009D25FA">
      <w:pPr>
        <w:spacing w:line="360" w:lineRule="auto"/>
        <w:jc w:val="center"/>
        <w:rPr>
          <w:rFonts w:ascii="Times New Roman" w:hAnsi="Times New Roman" w:cs="Times New Roman"/>
          <w:b/>
          <w:sz w:val="24"/>
          <w:szCs w:val="24"/>
        </w:rPr>
      </w:pPr>
      <w:r w:rsidRPr="00E974F3">
        <w:rPr>
          <w:rFonts w:ascii="Times New Roman" w:hAnsi="Times New Roman" w:cs="Times New Roman"/>
          <w:b/>
          <w:sz w:val="24"/>
          <w:szCs w:val="24"/>
        </w:rPr>
        <w:t xml:space="preserve">Meneguhkan Islam </w:t>
      </w:r>
      <w:r w:rsidRPr="00C748A2">
        <w:rPr>
          <w:rFonts w:ascii="Times New Roman" w:hAnsi="Times New Roman" w:cs="Times New Roman"/>
          <w:b/>
          <w:i/>
          <w:sz w:val="24"/>
          <w:szCs w:val="24"/>
        </w:rPr>
        <w:t xml:space="preserve">Wasathiyah </w:t>
      </w:r>
      <w:r w:rsidRPr="00E974F3">
        <w:rPr>
          <w:rFonts w:ascii="Times New Roman" w:hAnsi="Times New Roman" w:cs="Times New Roman"/>
          <w:b/>
          <w:sz w:val="24"/>
          <w:szCs w:val="24"/>
        </w:rPr>
        <w:t xml:space="preserve">Melalui Pembudayaan Dialog </w:t>
      </w:r>
      <w:r>
        <w:rPr>
          <w:rFonts w:ascii="Times New Roman" w:hAnsi="Times New Roman" w:cs="Times New Roman"/>
          <w:b/>
          <w:sz w:val="24"/>
          <w:szCs w:val="24"/>
        </w:rPr>
        <w:t xml:space="preserve">Lintas Agama </w:t>
      </w:r>
      <w:r>
        <w:rPr>
          <w:rFonts w:ascii="Times New Roman" w:hAnsi="Times New Roman" w:cs="Times New Roman"/>
          <w:b/>
          <w:sz w:val="24"/>
          <w:szCs w:val="24"/>
          <w:lang w:val="en-US"/>
        </w:rPr>
        <w:t>d</w:t>
      </w:r>
      <w:r w:rsidRPr="00E974F3">
        <w:rPr>
          <w:rFonts w:ascii="Times New Roman" w:hAnsi="Times New Roman" w:cs="Times New Roman"/>
          <w:b/>
          <w:sz w:val="24"/>
          <w:szCs w:val="24"/>
        </w:rPr>
        <w:t>i Madrasah</w:t>
      </w:r>
      <w:r w:rsidR="00457171" w:rsidRPr="00E974F3">
        <w:rPr>
          <w:rFonts w:ascii="Times New Roman" w:hAnsi="Times New Roman" w:cs="Times New Roman"/>
          <w:b/>
          <w:sz w:val="24"/>
          <w:szCs w:val="24"/>
        </w:rPr>
        <w:t xml:space="preserve"> </w:t>
      </w:r>
    </w:p>
    <w:p w:rsidR="009D25FA" w:rsidRDefault="0004789A" w:rsidP="0004789A">
      <w:pPr>
        <w:spacing w:after="0"/>
        <w:jc w:val="center"/>
        <w:rPr>
          <w:rFonts w:ascii="Times New Roman" w:hAnsi="Times New Roman" w:cs="Times New Roman"/>
          <w:b/>
          <w:sz w:val="24"/>
          <w:szCs w:val="24"/>
        </w:rPr>
      </w:pPr>
      <w:r>
        <w:rPr>
          <w:rFonts w:ascii="Times New Roman" w:hAnsi="Times New Roman" w:cs="Times New Roman"/>
          <w:b/>
          <w:sz w:val="24"/>
          <w:szCs w:val="24"/>
        </w:rPr>
        <w:t>Sigit Priatmoko</w:t>
      </w:r>
    </w:p>
    <w:p w:rsidR="0004789A" w:rsidRDefault="0004789A" w:rsidP="000478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Agama Islam Universitas Islam Darul ‘Ulum Lamongan</w:t>
      </w:r>
    </w:p>
    <w:p w:rsidR="0004789A" w:rsidRDefault="0004789A" w:rsidP="000478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Airlangga No. 03 Sukodadi Lamongan</w:t>
      </w:r>
    </w:p>
    <w:p w:rsidR="0004789A" w:rsidRPr="00E974F3" w:rsidRDefault="0004789A" w:rsidP="0004789A">
      <w:pPr>
        <w:jc w:val="center"/>
        <w:rPr>
          <w:rFonts w:ascii="Times New Roman" w:hAnsi="Times New Roman" w:cs="Times New Roman"/>
          <w:b/>
          <w:sz w:val="24"/>
          <w:szCs w:val="24"/>
        </w:rPr>
      </w:pPr>
      <w:r>
        <w:rPr>
          <w:rFonts w:ascii="Times New Roman" w:hAnsi="Times New Roman" w:cs="Times New Roman"/>
          <w:sz w:val="24"/>
          <w:szCs w:val="24"/>
        </w:rPr>
        <w:t xml:space="preserve">Email: </w:t>
      </w:r>
      <w:hyperlink r:id="rId8" w:history="1">
        <w:r w:rsidRPr="00CE555B">
          <w:rPr>
            <w:rStyle w:val="Hyperlink"/>
            <w:rFonts w:ascii="Times New Roman" w:hAnsi="Times New Roman" w:cs="Times New Roman"/>
            <w:sz w:val="24"/>
            <w:szCs w:val="24"/>
          </w:rPr>
          <w:t>sigitpriatmoko@gmail.com</w:t>
        </w:r>
      </w:hyperlink>
    </w:p>
    <w:p w:rsidR="00CF3FFD" w:rsidRPr="00E974F3" w:rsidRDefault="00CF3FFD" w:rsidP="00B06581">
      <w:pPr>
        <w:jc w:val="both"/>
        <w:rPr>
          <w:rFonts w:ascii="Times New Roman" w:hAnsi="Times New Roman" w:cs="Times New Roman"/>
          <w:b/>
          <w:sz w:val="24"/>
          <w:szCs w:val="24"/>
        </w:rPr>
      </w:pPr>
    </w:p>
    <w:p w:rsidR="00A66BCC" w:rsidRPr="00A66BCC" w:rsidRDefault="00A66BCC" w:rsidP="00A66BCC">
      <w:pPr>
        <w:pStyle w:val="NormalWeb"/>
        <w:spacing w:before="0" w:beforeAutospacing="0" w:after="200" w:afterAutospacing="0"/>
        <w:jc w:val="center"/>
        <w:rPr>
          <w:i/>
          <w:iCs/>
        </w:rPr>
      </w:pPr>
      <w:r w:rsidRPr="00A66BCC">
        <w:rPr>
          <w:b/>
          <w:bCs/>
          <w:i/>
          <w:iCs/>
          <w:color w:val="000000"/>
        </w:rPr>
        <w:t>Abstract</w:t>
      </w:r>
    </w:p>
    <w:p w:rsidR="00A66BCC" w:rsidRPr="00A66BCC" w:rsidRDefault="00A66BCC" w:rsidP="00A66BCC">
      <w:pPr>
        <w:pStyle w:val="NormalWeb"/>
        <w:spacing w:before="0" w:beforeAutospacing="0" w:after="200" w:afterAutospacing="0"/>
        <w:ind w:firstLine="567"/>
        <w:jc w:val="both"/>
        <w:rPr>
          <w:i/>
          <w:iCs/>
        </w:rPr>
      </w:pPr>
      <w:r w:rsidRPr="00A66BCC">
        <w:rPr>
          <w:i/>
          <w:iCs/>
          <w:color w:val="000000"/>
        </w:rPr>
        <w:t>This article was written with the aim of knowing a comprehensive picture of civilizing interfaith dialogue in madrasas that has not been done much. Even though in the midst of various and pluralistic realities of life like Indonesia, this is urgent to do. This is evidenced by the unpopular use of the multireligious and interreligious paradigms in educating religion. This paper seeks to provide an overview of the urgency of civilizing interfaith dialogue in madrasas as an early effort to strengthen the spirit wasathiyah in students.</w:t>
      </w:r>
    </w:p>
    <w:p w:rsidR="00A66BCC" w:rsidRPr="00A66BCC" w:rsidRDefault="00A66BCC" w:rsidP="00A66BCC">
      <w:pPr>
        <w:pStyle w:val="NormalWeb"/>
        <w:spacing w:before="0" w:beforeAutospacing="0" w:after="200" w:afterAutospacing="0"/>
        <w:rPr>
          <w:i/>
          <w:iCs/>
        </w:rPr>
      </w:pPr>
      <w:r w:rsidRPr="00A66BCC">
        <w:rPr>
          <w:b/>
          <w:bCs/>
          <w:i/>
          <w:iCs/>
          <w:color w:val="000000"/>
        </w:rPr>
        <w:t xml:space="preserve">Keywords: </w:t>
      </w:r>
      <w:r w:rsidRPr="00A66BCC">
        <w:rPr>
          <w:i/>
          <w:iCs/>
          <w:color w:val="000000"/>
        </w:rPr>
        <w:t>Interfaith Dialogue, Wasathiyah Islam</w:t>
      </w:r>
    </w:p>
    <w:p w:rsidR="00A66BCC" w:rsidRDefault="00A66BCC" w:rsidP="00C748A2">
      <w:pPr>
        <w:jc w:val="center"/>
        <w:rPr>
          <w:rFonts w:ascii="Times New Roman" w:hAnsi="Times New Roman" w:cs="Times New Roman"/>
          <w:b/>
          <w:sz w:val="24"/>
          <w:szCs w:val="24"/>
          <w:lang w:val="en-US"/>
        </w:rPr>
      </w:pPr>
    </w:p>
    <w:p w:rsidR="00B06581" w:rsidRDefault="00C748A2" w:rsidP="00C748A2">
      <w:pPr>
        <w:jc w:val="center"/>
        <w:rPr>
          <w:rFonts w:ascii="Times New Roman" w:hAnsi="Times New Roman" w:cs="Times New Roman"/>
          <w:b/>
          <w:sz w:val="24"/>
          <w:szCs w:val="24"/>
        </w:rPr>
      </w:pPr>
      <w:r>
        <w:rPr>
          <w:rFonts w:ascii="Times New Roman" w:hAnsi="Times New Roman" w:cs="Times New Roman"/>
          <w:b/>
          <w:sz w:val="24"/>
          <w:szCs w:val="24"/>
        </w:rPr>
        <w:t>Abstrak</w:t>
      </w:r>
    </w:p>
    <w:p w:rsidR="00C748A2" w:rsidRDefault="00C748A2" w:rsidP="00A66BC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Artikel ini ditulis dengan tujuan untuk mengetahu</w:t>
      </w:r>
      <w:r w:rsidR="007222D9">
        <w:rPr>
          <w:rFonts w:ascii="Times New Roman" w:hAnsi="Times New Roman" w:cs="Times New Roman"/>
          <w:sz w:val="24"/>
          <w:szCs w:val="24"/>
          <w:lang w:val="en-US"/>
        </w:rPr>
        <w:t>i</w:t>
      </w:r>
      <w:r>
        <w:rPr>
          <w:rFonts w:ascii="Times New Roman" w:hAnsi="Times New Roman" w:cs="Times New Roman"/>
          <w:sz w:val="24"/>
          <w:szCs w:val="24"/>
        </w:rPr>
        <w:t xml:space="preserve"> gambaran kompr</w:t>
      </w:r>
      <w:r w:rsidR="002F08B8">
        <w:rPr>
          <w:rFonts w:ascii="Times New Roman" w:hAnsi="Times New Roman" w:cs="Times New Roman"/>
          <w:sz w:val="24"/>
          <w:szCs w:val="24"/>
        </w:rPr>
        <w:t>e</w:t>
      </w:r>
      <w:r>
        <w:rPr>
          <w:rFonts w:ascii="Times New Roman" w:hAnsi="Times New Roman" w:cs="Times New Roman"/>
          <w:sz w:val="24"/>
          <w:szCs w:val="24"/>
        </w:rPr>
        <w:t xml:space="preserve">hensif mengenai pembudayaan dialog lintas agama di madarasah yang belum banyak dilakukan. Padahal di tengah realitas kehidupan beragam yang plural seperti Indonesia, hal ini </w:t>
      </w:r>
      <w:r w:rsidRPr="00C748A2">
        <w:rPr>
          <w:rFonts w:ascii="Times New Roman" w:hAnsi="Times New Roman" w:cs="Times New Roman"/>
          <w:i/>
          <w:sz w:val="24"/>
          <w:szCs w:val="24"/>
        </w:rPr>
        <w:t>urgent</w:t>
      </w:r>
      <w:r>
        <w:rPr>
          <w:rFonts w:ascii="Times New Roman" w:hAnsi="Times New Roman" w:cs="Times New Roman"/>
          <w:sz w:val="24"/>
          <w:szCs w:val="24"/>
        </w:rPr>
        <w:t xml:space="preserve"> untuk dilakukan. Hal ini terbukti dengan belum populernya penggunaan paradigma multireligius dan interreligius dalam mendidikkan agama. Tulisan ini berupaya memberikan gambaran mengenai urgensitas pembudayaan dialog lintas agama di madrasah sebag</w:t>
      </w:r>
      <w:r w:rsidR="007222D9">
        <w:rPr>
          <w:rFonts w:ascii="Times New Roman" w:hAnsi="Times New Roman" w:cs="Times New Roman"/>
          <w:sz w:val="24"/>
          <w:szCs w:val="24"/>
          <w:lang w:val="en-US"/>
        </w:rPr>
        <w:t>a</w:t>
      </w:r>
      <w:r>
        <w:rPr>
          <w:rFonts w:ascii="Times New Roman" w:hAnsi="Times New Roman" w:cs="Times New Roman"/>
          <w:sz w:val="24"/>
          <w:szCs w:val="24"/>
        </w:rPr>
        <w:t xml:space="preserve">i upaya dini untuk meneguhkan semangat </w:t>
      </w:r>
      <w:r w:rsidRPr="00C748A2">
        <w:rPr>
          <w:rFonts w:ascii="Times New Roman" w:hAnsi="Times New Roman" w:cs="Times New Roman"/>
          <w:i/>
          <w:sz w:val="24"/>
          <w:szCs w:val="24"/>
        </w:rPr>
        <w:t>wasathiyah</w:t>
      </w:r>
      <w:r>
        <w:rPr>
          <w:rFonts w:ascii="Times New Roman" w:hAnsi="Times New Roman" w:cs="Times New Roman"/>
          <w:sz w:val="24"/>
          <w:szCs w:val="24"/>
        </w:rPr>
        <w:t xml:space="preserve"> dalam diri peserta didik.</w:t>
      </w:r>
    </w:p>
    <w:p w:rsidR="00C748A2" w:rsidRPr="00C748A2" w:rsidRDefault="00C748A2" w:rsidP="00C748A2">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w:t>
      </w:r>
      <w:r w:rsidR="002F08B8">
        <w:rPr>
          <w:rFonts w:ascii="Times New Roman" w:hAnsi="Times New Roman" w:cs="Times New Roman"/>
          <w:b/>
          <w:sz w:val="24"/>
          <w:szCs w:val="24"/>
        </w:rPr>
        <w:t xml:space="preserve"> </w:t>
      </w:r>
      <w:r w:rsidR="002F08B8" w:rsidRPr="006E0723">
        <w:rPr>
          <w:rFonts w:ascii="Times New Roman" w:hAnsi="Times New Roman" w:cs="Times New Roman"/>
          <w:bCs/>
          <w:i/>
          <w:iCs/>
          <w:sz w:val="24"/>
          <w:szCs w:val="24"/>
        </w:rPr>
        <w:t>Dialog Lintas Agama, Islam Wasathiyah</w:t>
      </w:r>
    </w:p>
    <w:p w:rsidR="00CF3FFD" w:rsidRPr="00E974F3" w:rsidRDefault="00CF3FFD" w:rsidP="00B06581">
      <w:pPr>
        <w:jc w:val="both"/>
        <w:rPr>
          <w:rFonts w:ascii="Times New Roman" w:hAnsi="Times New Roman" w:cs="Times New Roman"/>
          <w:b/>
          <w:sz w:val="24"/>
          <w:szCs w:val="24"/>
        </w:rPr>
      </w:pPr>
      <w:r w:rsidRPr="00E974F3">
        <w:rPr>
          <w:rFonts w:ascii="Times New Roman" w:hAnsi="Times New Roman" w:cs="Times New Roman"/>
          <w:b/>
          <w:sz w:val="24"/>
          <w:szCs w:val="24"/>
        </w:rPr>
        <w:t xml:space="preserve">Pendahuluan </w:t>
      </w:r>
    </w:p>
    <w:p w:rsidR="00413606" w:rsidRPr="00E974F3" w:rsidRDefault="00825F06"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Banyaknya konflik SARA (Suku, Agama, Ras, dan Budaya)</w:t>
      </w:r>
      <w:r w:rsidR="00671EEB" w:rsidRPr="00E974F3">
        <w:rPr>
          <w:rFonts w:ascii="Times New Roman" w:hAnsi="Times New Roman" w:cs="Times New Roman"/>
          <w:sz w:val="24"/>
          <w:szCs w:val="24"/>
        </w:rPr>
        <w:t xml:space="preserve"> yang terjadi di negeri ini</w:t>
      </w:r>
      <w:r w:rsidRPr="00E974F3">
        <w:rPr>
          <w:rFonts w:ascii="Times New Roman" w:hAnsi="Times New Roman" w:cs="Times New Roman"/>
          <w:sz w:val="24"/>
          <w:szCs w:val="24"/>
        </w:rPr>
        <w:t xml:space="preserve">, menunjukkan bahwa masyarakat Indonesia belum </w:t>
      </w:r>
      <w:r w:rsidR="004325A6" w:rsidRPr="00E974F3">
        <w:rPr>
          <w:rFonts w:ascii="Times New Roman" w:hAnsi="Times New Roman" w:cs="Times New Roman"/>
          <w:sz w:val="24"/>
          <w:szCs w:val="24"/>
        </w:rPr>
        <w:t xml:space="preserve">sepenuhnya </w:t>
      </w:r>
      <w:r w:rsidRPr="00E974F3">
        <w:rPr>
          <w:rFonts w:ascii="Times New Roman" w:hAnsi="Times New Roman" w:cs="Times New Roman"/>
          <w:sz w:val="24"/>
          <w:szCs w:val="24"/>
        </w:rPr>
        <w:t xml:space="preserve">mampu memahami, menyikapi, dan mengelola keragaman dan perbedaan yang dimiliki. Kasus pengerusakan rumah ibadah, kasus pengusiran kelompok Syi’ah di Sampang, Madura dan kasus </w:t>
      </w:r>
      <w:r w:rsidR="00457171" w:rsidRPr="00E974F3">
        <w:rPr>
          <w:rFonts w:ascii="Times New Roman" w:hAnsi="Times New Roman" w:cs="Times New Roman"/>
          <w:sz w:val="24"/>
          <w:szCs w:val="24"/>
        </w:rPr>
        <w:t>pemvonisan sesat terhadap</w:t>
      </w:r>
      <w:r w:rsidRPr="00E974F3">
        <w:rPr>
          <w:rFonts w:ascii="Times New Roman" w:hAnsi="Times New Roman" w:cs="Times New Roman"/>
          <w:sz w:val="24"/>
          <w:szCs w:val="24"/>
        </w:rPr>
        <w:t xml:space="preserve"> Jama’ah Ahmadiyah menjadi contoh representatif hal ini. Keragaman yang dibanggakan justru menjadi bumerang bagi Indonesia.</w:t>
      </w:r>
    </w:p>
    <w:p w:rsidR="00AD6D1D" w:rsidRPr="00E974F3" w:rsidRDefault="00AD6D1D"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lastRenderedPageBreak/>
        <w:t xml:space="preserve">Selain itu, </w:t>
      </w:r>
      <w:r w:rsidR="00457171" w:rsidRPr="00E974F3">
        <w:rPr>
          <w:rFonts w:ascii="Times New Roman" w:hAnsi="Times New Roman" w:cs="Times New Roman"/>
          <w:sz w:val="24"/>
          <w:szCs w:val="24"/>
        </w:rPr>
        <w:t xml:space="preserve">sampai dengan hari ini, </w:t>
      </w:r>
      <w:r w:rsidR="001143CF" w:rsidRPr="00E974F3">
        <w:rPr>
          <w:rFonts w:ascii="Times New Roman" w:hAnsi="Times New Roman" w:cs="Times New Roman"/>
          <w:sz w:val="24"/>
          <w:szCs w:val="24"/>
        </w:rPr>
        <w:t xml:space="preserve">Bhinneka Tunggal Ika dan Pancasila masih sebatas jargon atau semboyan semata. Belum ada </w:t>
      </w:r>
      <w:r w:rsidRPr="00E974F3">
        <w:rPr>
          <w:rFonts w:ascii="Times New Roman" w:hAnsi="Times New Roman" w:cs="Times New Roman"/>
          <w:sz w:val="24"/>
          <w:szCs w:val="24"/>
        </w:rPr>
        <w:t>semangat dari bangsa Indonesia untuk mengamalkan</w:t>
      </w:r>
      <w:r w:rsidR="001143CF" w:rsidRPr="00E974F3">
        <w:rPr>
          <w:rFonts w:ascii="Times New Roman" w:hAnsi="Times New Roman" w:cs="Times New Roman"/>
          <w:sz w:val="24"/>
          <w:szCs w:val="24"/>
        </w:rPr>
        <w:t xml:space="preserve"> dan </w:t>
      </w:r>
      <w:r w:rsidRPr="00E974F3">
        <w:rPr>
          <w:rFonts w:ascii="Times New Roman" w:hAnsi="Times New Roman" w:cs="Times New Roman"/>
          <w:sz w:val="24"/>
          <w:szCs w:val="24"/>
        </w:rPr>
        <w:t>m</w:t>
      </w:r>
      <w:r w:rsidR="001143CF" w:rsidRPr="00E974F3">
        <w:rPr>
          <w:rFonts w:ascii="Times New Roman" w:hAnsi="Times New Roman" w:cs="Times New Roman"/>
          <w:sz w:val="24"/>
          <w:szCs w:val="24"/>
        </w:rPr>
        <w:t>engejawantah</w:t>
      </w:r>
      <w:r w:rsidRPr="00E974F3">
        <w:rPr>
          <w:rFonts w:ascii="Times New Roman" w:hAnsi="Times New Roman" w:cs="Times New Roman"/>
          <w:sz w:val="24"/>
          <w:szCs w:val="24"/>
        </w:rPr>
        <w:t>k</w:t>
      </w:r>
      <w:r w:rsidR="001143CF" w:rsidRPr="00E974F3">
        <w:rPr>
          <w:rFonts w:ascii="Times New Roman" w:hAnsi="Times New Roman" w:cs="Times New Roman"/>
          <w:sz w:val="24"/>
          <w:szCs w:val="24"/>
        </w:rPr>
        <w:t>an</w:t>
      </w:r>
      <w:r w:rsidRPr="00E974F3">
        <w:rPr>
          <w:rFonts w:ascii="Times New Roman" w:hAnsi="Times New Roman" w:cs="Times New Roman"/>
          <w:sz w:val="24"/>
          <w:szCs w:val="24"/>
        </w:rPr>
        <w:t>nya dalam kehidupan sehari-hari</w:t>
      </w:r>
      <w:r w:rsidR="001143CF" w:rsidRPr="00E974F3">
        <w:rPr>
          <w:rFonts w:ascii="Times New Roman" w:hAnsi="Times New Roman" w:cs="Times New Roman"/>
          <w:sz w:val="24"/>
          <w:szCs w:val="24"/>
        </w:rPr>
        <w:t xml:space="preserve">. </w:t>
      </w:r>
      <w:r w:rsidR="00457171" w:rsidRPr="00E974F3">
        <w:rPr>
          <w:rFonts w:ascii="Times New Roman" w:hAnsi="Times New Roman" w:cs="Times New Roman"/>
          <w:sz w:val="24"/>
          <w:szCs w:val="24"/>
        </w:rPr>
        <w:t>Contoh nyata dari kenyataan ini adalah k</w:t>
      </w:r>
      <w:r w:rsidRPr="00E974F3">
        <w:rPr>
          <w:rFonts w:ascii="Times New Roman" w:hAnsi="Times New Roman" w:cs="Times New Roman"/>
          <w:sz w:val="24"/>
          <w:szCs w:val="24"/>
        </w:rPr>
        <w:t>etika sentimen agama muncul ke permukaan, serta merta direspon oleh masyarakat dengan reaksi yang berlebihan. Ironisnya, pemerintah dan aparat penegak hukum terkesan setengah hati menyelesaikan konflik-konflik SARA yang terjadi. Bahkan dalam beberapa kasus, oknum aparat pemerintah dan pengegak hukum justru menjadi bagian dari konflik.</w:t>
      </w:r>
    </w:p>
    <w:p w:rsidR="00825F06" w:rsidRPr="00E974F3" w:rsidRDefault="00AD6D1D"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Kondisi di atas diperparah dengan semakin</w:t>
      </w:r>
      <w:r w:rsidR="008B3D56" w:rsidRPr="00E974F3">
        <w:rPr>
          <w:rFonts w:ascii="Times New Roman" w:hAnsi="Times New Roman" w:cs="Times New Roman"/>
          <w:sz w:val="24"/>
          <w:szCs w:val="24"/>
        </w:rPr>
        <w:t xml:space="preserve"> merebaknya</w:t>
      </w:r>
      <w:r w:rsidR="00994B03" w:rsidRPr="00E974F3">
        <w:rPr>
          <w:rFonts w:ascii="Times New Roman" w:hAnsi="Times New Roman" w:cs="Times New Roman"/>
          <w:sz w:val="24"/>
          <w:szCs w:val="24"/>
        </w:rPr>
        <w:t xml:space="preserve"> isu fundamentalisme, radikalisme</w:t>
      </w:r>
      <w:r w:rsidR="008B3D56" w:rsidRPr="00E974F3">
        <w:rPr>
          <w:rFonts w:ascii="Times New Roman" w:hAnsi="Times New Roman" w:cs="Times New Roman"/>
          <w:sz w:val="24"/>
          <w:szCs w:val="24"/>
        </w:rPr>
        <w:t>, dan terorisme</w:t>
      </w:r>
      <w:r w:rsidR="00A37D40" w:rsidRPr="00E974F3">
        <w:rPr>
          <w:rFonts w:ascii="Times New Roman" w:hAnsi="Times New Roman" w:cs="Times New Roman"/>
          <w:sz w:val="24"/>
          <w:szCs w:val="24"/>
        </w:rPr>
        <w:t xml:space="preserve"> di tengah masyarakat</w:t>
      </w:r>
      <w:r w:rsidR="00994B03" w:rsidRPr="00E974F3">
        <w:rPr>
          <w:rFonts w:ascii="Times New Roman" w:hAnsi="Times New Roman" w:cs="Times New Roman"/>
          <w:sz w:val="24"/>
          <w:szCs w:val="24"/>
        </w:rPr>
        <w:t xml:space="preserve">. Munculnya isu-isu ini tak lepas dari keberagamaan </w:t>
      </w:r>
      <w:r w:rsidR="00A456E5" w:rsidRPr="00E974F3">
        <w:rPr>
          <w:rFonts w:ascii="Times New Roman" w:hAnsi="Times New Roman" w:cs="Times New Roman"/>
          <w:sz w:val="24"/>
          <w:szCs w:val="24"/>
        </w:rPr>
        <w:t xml:space="preserve">beberapa </w:t>
      </w:r>
      <w:r w:rsidR="00994B03" w:rsidRPr="00E974F3">
        <w:rPr>
          <w:rFonts w:ascii="Times New Roman" w:hAnsi="Times New Roman" w:cs="Times New Roman"/>
          <w:sz w:val="24"/>
          <w:szCs w:val="24"/>
        </w:rPr>
        <w:t>masyarakat I</w:t>
      </w:r>
      <w:r w:rsidR="008B3D56" w:rsidRPr="00E974F3">
        <w:rPr>
          <w:rFonts w:ascii="Times New Roman" w:hAnsi="Times New Roman" w:cs="Times New Roman"/>
          <w:sz w:val="24"/>
          <w:szCs w:val="24"/>
        </w:rPr>
        <w:t xml:space="preserve">ndonesia yang masih tekstualis, eksklusif, dan superior. </w:t>
      </w:r>
      <w:r w:rsidR="007057D3" w:rsidRPr="00E974F3">
        <w:rPr>
          <w:rFonts w:ascii="Times New Roman" w:hAnsi="Times New Roman" w:cs="Times New Roman"/>
          <w:sz w:val="24"/>
          <w:szCs w:val="24"/>
        </w:rPr>
        <w:t>Sikap demikian ini</w:t>
      </w:r>
      <w:r w:rsidR="00457171" w:rsidRPr="00E974F3">
        <w:rPr>
          <w:rFonts w:ascii="Times New Roman" w:hAnsi="Times New Roman" w:cs="Times New Roman"/>
          <w:sz w:val="24"/>
          <w:szCs w:val="24"/>
        </w:rPr>
        <w:t xml:space="preserve">lah yang </w:t>
      </w:r>
      <w:r w:rsidR="007057D3" w:rsidRPr="00E974F3">
        <w:rPr>
          <w:rFonts w:ascii="Times New Roman" w:hAnsi="Times New Roman" w:cs="Times New Roman"/>
          <w:sz w:val="24"/>
          <w:szCs w:val="24"/>
        </w:rPr>
        <w:t xml:space="preserve">semakin mempersulit dialog lintas agama yang sejak beberapa tahun lalu digalakkan oleh pemerintah (Kementerian Agama). </w:t>
      </w:r>
      <w:r w:rsidR="008B3D56" w:rsidRPr="00E974F3">
        <w:rPr>
          <w:rFonts w:ascii="Times New Roman" w:hAnsi="Times New Roman" w:cs="Times New Roman"/>
          <w:sz w:val="24"/>
          <w:szCs w:val="24"/>
        </w:rPr>
        <w:t xml:space="preserve"> </w:t>
      </w:r>
    </w:p>
    <w:p w:rsidR="00D45529" w:rsidRPr="00E974F3" w:rsidRDefault="00D45529"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Jika menilik konflik-konflik</w:t>
      </w:r>
      <w:r w:rsidR="00485BE4" w:rsidRPr="00E974F3">
        <w:rPr>
          <w:rFonts w:ascii="Times New Roman" w:hAnsi="Times New Roman" w:cs="Times New Roman"/>
          <w:sz w:val="24"/>
          <w:szCs w:val="24"/>
        </w:rPr>
        <w:t xml:space="preserve"> SARA</w:t>
      </w:r>
      <w:r w:rsidRPr="00E974F3">
        <w:rPr>
          <w:rFonts w:ascii="Times New Roman" w:hAnsi="Times New Roman" w:cs="Times New Roman"/>
          <w:sz w:val="24"/>
          <w:szCs w:val="24"/>
        </w:rPr>
        <w:t xml:space="preserve"> yang telah terjadi, terutama yang berlatar belakang agama, umat Islam menjadi pihak yang paling banyak terlibat.</w:t>
      </w:r>
      <w:r w:rsidR="00A87BAC" w:rsidRPr="00E974F3">
        <w:rPr>
          <w:rFonts w:ascii="Times New Roman" w:hAnsi="Times New Roman" w:cs="Times New Roman"/>
          <w:sz w:val="24"/>
          <w:szCs w:val="24"/>
        </w:rPr>
        <w:t xml:space="preserve"> Bahkan, menjadi aktor dan sutradara di dalamya. Sebut saja misalnya</w:t>
      </w:r>
      <w:r w:rsidR="000D6120" w:rsidRPr="00E974F3">
        <w:rPr>
          <w:rFonts w:ascii="Times New Roman" w:hAnsi="Times New Roman" w:cs="Times New Roman"/>
          <w:sz w:val="24"/>
          <w:szCs w:val="24"/>
        </w:rPr>
        <w:t xml:space="preserve"> kasus diskriminasi kelompok Syi’ah Sampang</w:t>
      </w:r>
      <w:r w:rsidR="00457171" w:rsidRPr="00E974F3">
        <w:rPr>
          <w:rFonts w:ascii="Times New Roman" w:hAnsi="Times New Roman" w:cs="Times New Roman"/>
          <w:sz w:val="24"/>
          <w:szCs w:val="24"/>
        </w:rPr>
        <w:t xml:space="preserve"> sebagaimana disebutkan di atas</w:t>
      </w:r>
      <w:r w:rsidR="000D6120" w:rsidRPr="00E974F3">
        <w:rPr>
          <w:rFonts w:ascii="Times New Roman" w:hAnsi="Times New Roman" w:cs="Times New Roman"/>
          <w:sz w:val="24"/>
          <w:szCs w:val="24"/>
        </w:rPr>
        <w:t xml:space="preserve">. Kelompok umat Islam ini harus mengalami </w:t>
      </w:r>
      <w:r w:rsidRPr="00E974F3">
        <w:rPr>
          <w:rFonts w:ascii="Times New Roman" w:hAnsi="Times New Roman" w:cs="Times New Roman"/>
          <w:sz w:val="24"/>
          <w:szCs w:val="24"/>
        </w:rPr>
        <w:t xml:space="preserve"> </w:t>
      </w:r>
      <w:r w:rsidR="000D6120" w:rsidRPr="00E974F3">
        <w:rPr>
          <w:rFonts w:ascii="Times New Roman" w:hAnsi="Times New Roman" w:cs="Times New Roman"/>
          <w:sz w:val="24"/>
          <w:szCs w:val="24"/>
        </w:rPr>
        <w:t xml:space="preserve">perlakuan diskriminatif karena tidak sepaham dengan aliran </w:t>
      </w:r>
      <w:r w:rsidR="000D6120" w:rsidRPr="00E974F3">
        <w:rPr>
          <w:rFonts w:ascii="Times New Roman" w:hAnsi="Times New Roman" w:cs="Times New Roman"/>
          <w:i/>
          <w:sz w:val="24"/>
          <w:szCs w:val="24"/>
        </w:rPr>
        <w:t xml:space="preserve">mainstream. </w:t>
      </w:r>
      <w:r w:rsidR="00A44995" w:rsidRPr="00E974F3">
        <w:rPr>
          <w:rFonts w:ascii="Times New Roman" w:hAnsi="Times New Roman" w:cs="Times New Roman"/>
          <w:sz w:val="24"/>
          <w:szCs w:val="24"/>
        </w:rPr>
        <w:t>Kasus ini berdampak pada terusirnya kelompok minoritas Syiah dari tempat tinggalnya, Desa Karangganyam, Kecamatan Omben, Kabupaten Sampang. Kasus tersebut bukanlah kasus yang terjadi secara tiba-tiba. Praktik kekerasan yang dialami oleh komunitas Syiah di Sampang telah terjadi sejak tahun 1980. Terjadi rentetan kekerasan yang berlangsung lama hingga memuncak pada penyerangan di bulan Agustus 2012, yang memakan korban jiwa dan harta benda.</w:t>
      </w:r>
      <w:r w:rsidR="00A44995" w:rsidRPr="00E974F3">
        <w:rPr>
          <w:rStyle w:val="FootnoteReference"/>
          <w:rFonts w:ascii="Times New Roman" w:hAnsi="Times New Roman" w:cs="Times New Roman"/>
          <w:sz w:val="24"/>
          <w:szCs w:val="24"/>
        </w:rPr>
        <w:footnoteReference w:id="1"/>
      </w:r>
    </w:p>
    <w:p w:rsidR="00D5200D" w:rsidRPr="00E974F3" w:rsidRDefault="00D5200D"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Kasus lain yang tak kalah mencengangkan adalah</w:t>
      </w:r>
      <w:r w:rsidR="003B6C98" w:rsidRPr="00E974F3">
        <w:rPr>
          <w:rFonts w:ascii="Times New Roman" w:hAnsi="Times New Roman" w:cs="Times New Roman"/>
          <w:sz w:val="24"/>
          <w:szCs w:val="24"/>
        </w:rPr>
        <w:t xml:space="preserve"> </w:t>
      </w:r>
      <w:r w:rsidR="00290B33" w:rsidRPr="00E974F3">
        <w:rPr>
          <w:rFonts w:ascii="Times New Roman" w:hAnsi="Times New Roman" w:cs="Times New Roman"/>
          <w:sz w:val="24"/>
          <w:szCs w:val="24"/>
        </w:rPr>
        <w:t>diskriminasi terhadap</w:t>
      </w:r>
      <w:r w:rsidR="003B6C98" w:rsidRPr="00E974F3">
        <w:rPr>
          <w:rFonts w:ascii="Times New Roman" w:hAnsi="Times New Roman" w:cs="Times New Roman"/>
          <w:sz w:val="24"/>
          <w:szCs w:val="24"/>
        </w:rPr>
        <w:t xml:space="preserve"> rumah ibadah. </w:t>
      </w:r>
      <w:r w:rsidR="00290B33" w:rsidRPr="00E974F3">
        <w:rPr>
          <w:rFonts w:ascii="Times New Roman" w:hAnsi="Times New Roman" w:cs="Times New Roman"/>
          <w:sz w:val="24"/>
          <w:szCs w:val="24"/>
        </w:rPr>
        <w:t xml:space="preserve">Terdapat banyak faktor yang memicu permasalahan ini. Misalnya diskriminasi terhadap Gereja Bethel Indonesia (GBI) di Banda Aceh. Umat Kristiani harus berjuang keras hanya untuk mendirikan rumah ibadah. Hal itu tidak hanya karena Aceh memiliki peraturan khusus tentang pembangunan rumah ibadah (Pergub No. 25 tahun 2007 tentang Pedoman Pendirian Rumah Ibadah) dari peraturan yang ditetapkan oleh Pemerintah Pusat (PBM 2 Menteri), tetapi juga, secara sosiologis, terdapat gerakan organisasi Islam yang berupaya </w:t>
      </w:r>
      <w:r w:rsidR="00290B33" w:rsidRPr="00E974F3">
        <w:rPr>
          <w:rFonts w:ascii="Times New Roman" w:hAnsi="Times New Roman" w:cs="Times New Roman"/>
          <w:sz w:val="24"/>
          <w:szCs w:val="24"/>
        </w:rPr>
        <w:lastRenderedPageBreak/>
        <w:t>menegakkan Syariat Islam, termasuk mencegah kristenisasi yang mereka percayai bagian dari tujuan pembangunan gereja.</w:t>
      </w:r>
      <w:r w:rsidR="00F7071E" w:rsidRPr="00E974F3">
        <w:rPr>
          <w:rStyle w:val="FootnoteReference"/>
          <w:rFonts w:ascii="Times New Roman" w:hAnsi="Times New Roman" w:cs="Times New Roman"/>
          <w:sz w:val="24"/>
          <w:szCs w:val="24"/>
        </w:rPr>
        <w:footnoteReference w:id="2"/>
      </w:r>
    </w:p>
    <w:p w:rsidR="00F7071E" w:rsidRPr="00E974F3" w:rsidRDefault="00F7071E"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Permasalahan serupa tapi menyerang umat yang berbeda terjadi di Kupang, Nusa Tenggara Timur.</w:t>
      </w:r>
      <w:r w:rsidR="004325A6" w:rsidRPr="00E974F3">
        <w:rPr>
          <w:rFonts w:ascii="Times New Roman" w:hAnsi="Times New Roman" w:cs="Times New Roman"/>
          <w:sz w:val="24"/>
          <w:szCs w:val="24"/>
        </w:rPr>
        <w:t xml:space="preserve"> Satu di antaranya adalah proses pembangunan Masjid Nur Musafir yang dihiasi polemik. </w:t>
      </w:r>
      <w:r w:rsidRPr="00E974F3">
        <w:rPr>
          <w:rFonts w:ascii="Times New Roman" w:hAnsi="Times New Roman" w:cs="Times New Roman"/>
          <w:sz w:val="24"/>
          <w:szCs w:val="24"/>
        </w:rPr>
        <w:t xml:space="preserve"> Menurut laporan Reynold Uran dan Firmansyah Dahlan Mara, polemik pembangunan Masjid Nur Musafir lahir karena kecurigaan masyarakat terhadap proses pemenuhan syarat administrasi yang dimanipulasi serta upaya islamisasi dengan kehadiran masjid dalam masyarakat yang mayoritas Kristen. Kecurigaan semakin diperparah dengan kebijakan pemerintah yang tidak mengindahkan protes warga. Dalam hal ini, upaya mempertemukan pihak yang berkonflik mengalami jalan buntu. Begitu juga sikap pemerintah justru mengakibatkan lemahnya potensi ruang-ruang di masyarakat untuk mengkonfirmasi isu dan kecurigaan di antara mereka.</w:t>
      </w:r>
      <w:r w:rsidR="004325A6" w:rsidRPr="00E974F3">
        <w:rPr>
          <w:rStyle w:val="FootnoteReference"/>
          <w:rFonts w:ascii="Times New Roman" w:hAnsi="Times New Roman" w:cs="Times New Roman"/>
          <w:sz w:val="24"/>
          <w:szCs w:val="24"/>
        </w:rPr>
        <w:footnoteReference w:id="3"/>
      </w:r>
    </w:p>
    <w:p w:rsidR="00A456E5" w:rsidRPr="00E974F3" w:rsidRDefault="007665E4"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Berangkat dari fakta di atas, ternyata p</w:t>
      </w:r>
      <w:r w:rsidR="00A456E5" w:rsidRPr="00E974F3">
        <w:rPr>
          <w:rFonts w:ascii="Times New Roman" w:hAnsi="Times New Roman" w:cs="Times New Roman"/>
          <w:sz w:val="24"/>
          <w:szCs w:val="24"/>
        </w:rPr>
        <w:t>erm</w:t>
      </w:r>
      <w:r w:rsidRPr="00E974F3">
        <w:rPr>
          <w:rFonts w:ascii="Times New Roman" w:hAnsi="Times New Roman" w:cs="Times New Roman"/>
          <w:sz w:val="24"/>
          <w:szCs w:val="24"/>
        </w:rPr>
        <w:t xml:space="preserve">asalahan intoleransi tidak hanya terjadi antar-pemeluk agama, melainkan juga intra-agama. Artinya, ketegangan antar-kelompok juga terjadi dalam satu agama. Terlepas apapun motif di baliknya, kenyataan ini tentu merupakan sebuah ironi. Agama yang semestinya menjadi tali pengikat, jembatan penghubung, dan lem perekat persaudaraan antara manusia justru berbalik fungsi menjadi pemecah belah persatuan. </w:t>
      </w:r>
    </w:p>
    <w:p w:rsidR="00A37D40" w:rsidRPr="00E974F3" w:rsidRDefault="00952CA2"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Berangkat dari permasalahan ini, maka diperlukan sebuah upaya yang konkrit, sistematis, dan massif</w:t>
      </w:r>
      <w:r w:rsidR="00DC0643" w:rsidRPr="00E974F3">
        <w:rPr>
          <w:rFonts w:ascii="Times New Roman" w:hAnsi="Times New Roman" w:cs="Times New Roman"/>
          <w:sz w:val="24"/>
          <w:szCs w:val="24"/>
        </w:rPr>
        <w:t xml:space="preserve"> untuk memahamkan </w:t>
      </w:r>
      <w:r w:rsidR="00457171" w:rsidRPr="00E974F3">
        <w:rPr>
          <w:rFonts w:ascii="Times New Roman" w:hAnsi="Times New Roman" w:cs="Times New Roman"/>
          <w:sz w:val="24"/>
          <w:szCs w:val="24"/>
        </w:rPr>
        <w:t xml:space="preserve">dan </w:t>
      </w:r>
      <w:r w:rsidR="00DC0643" w:rsidRPr="00E974F3">
        <w:rPr>
          <w:rFonts w:ascii="Times New Roman" w:hAnsi="Times New Roman" w:cs="Times New Roman"/>
          <w:sz w:val="24"/>
          <w:szCs w:val="24"/>
        </w:rPr>
        <w:t>menanamkan sikap toleransi</w:t>
      </w:r>
      <w:r w:rsidRPr="00E974F3">
        <w:rPr>
          <w:rFonts w:ascii="Times New Roman" w:hAnsi="Times New Roman" w:cs="Times New Roman"/>
          <w:sz w:val="24"/>
          <w:szCs w:val="24"/>
        </w:rPr>
        <w:t>.</w:t>
      </w:r>
      <w:r w:rsidR="00DC0643" w:rsidRPr="00E974F3">
        <w:rPr>
          <w:rFonts w:ascii="Times New Roman" w:hAnsi="Times New Roman" w:cs="Times New Roman"/>
          <w:sz w:val="24"/>
          <w:szCs w:val="24"/>
        </w:rPr>
        <w:t xml:space="preserve"> Tidak hanya itu, masyarakat juga diharapkan nantinya mampu mengelola keragaman yang dimiliki seoptimal mungkin untuk membangun peradaban bersama tanpa </w:t>
      </w:r>
      <w:r w:rsidR="004325A6" w:rsidRPr="00E974F3">
        <w:rPr>
          <w:rFonts w:ascii="Times New Roman" w:hAnsi="Times New Roman" w:cs="Times New Roman"/>
          <w:sz w:val="24"/>
          <w:szCs w:val="24"/>
        </w:rPr>
        <w:t>diskriminasi berdasarkan</w:t>
      </w:r>
      <w:r w:rsidR="00DC0643" w:rsidRPr="00E974F3">
        <w:rPr>
          <w:rFonts w:ascii="Times New Roman" w:hAnsi="Times New Roman" w:cs="Times New Roman"/>
          <w:sz w:val="24"/>
          <w:szCs w:val="24"/>
        </w:rPr>
        <w:t xml:space="preserve"> suku, agama, ras, dan budaya.</w:t>
      </w:r>
      <w:r w:rsidRPr="00E974F3">
        <w:rPr>
          <w:rFonts w:ascii="Times New Roman" w:hAnsi="Times New Roman" w:cs="Times New Roman"/>
          <w:sz w:val="24"/>
          <w:szCs w:val="24"/>
        </w:rPr>
        <w:t xml:space="preserve"> Satu di antara upaya tersebut a</w:t>
      </w:r>
      <w:r w:rsidR="005D2E72" w:rsidRPr="00E974F3">
        <w:rPr>
          <w:rFonts w:ascii="Times New Roman" w:hAnsi="Times New Roman" w:cs="Times New Roman"/>
          <w:sz w:val="24"/>
          <w:szCs w:val="24"/>
        </w:rPr>
        <w:t xml:space="preserve">dalah melalui jalur pendidikan </w:t>
      </w:r>
      <w:r w:rsidR="00485BE4" w:rsidRPr="00E974F3">
        <w:rPr>
          <w:rFonts w:ascii="Times New Roman" w:hAnsi="Times New Roman" w:cs="Times New Roman"/>
          <w:sz w:val="24"/>
          <w:szCs w:val="24"/>
        </w:rPr>
        <w:t xml:space="preserve">yang mengedepankan semangat </w:t>
      </w:r>
      <w:r w:rsidR="000F723F" w:rsidRPr="00E974F3">
        <w:rPr>
          <w:rFonts w:ascii="Times New Roman" w:hAnsi="Times New Roman" w:cs="Times New Roman"/>
          <w:sz w:val="24"/>
          <w:szCs w:val="24"/>
        </w:rPr>
        <w:t>toleransi dan kebersamaan</w:t>
      </w:r>
      <w:r w:rsidR="005D2E72" w:rsidRPr="00E974F3">
        <w:rPr>
          <w:rFonts w:ascii="Times New Roman" w:hAnsi="Times New Roman" w:cs="Times New Roman"/>
          <w:sz w:val="24"/>
          <w:szCs w:val="24"/>
        </w:rPr>
        <w:t xml:space="preserve">. </w:t>
      </w:r>
      <w:r w:rsidR="000F723F" w:rsidRPr="00E974F3">
        <w:rPr>
          <w:rFonts w:ascii="Times New Roman" w:hAnsi="Times New Roman" w:cs="Times New Roman"/>
          <w:sz w:val="24"/>
          <w:szCs w:val="24"/>
        </w:rPr>
        <w:t>Madrasah sebagai lembaga pendidikan Islam memiliki peran penting di sini</w:t>
      </w:r>
      <w:r w:rsidR="00A87BAC" w:rsidRPr="00E974F3">
        <w:rPr>
          <w:rFonts w:ascii="Times New Roman" w:hAnsi="Times New Roman" w:cs="Times New Roman"/>
          <w:sz w:val="24"/>
          <w:szCs w:val="24"/>
        </w:rPr>
        <w:t>.</w:t>
      </w:r>
      <w:r w:rsidR="000F723F" w:rsidRPr="00E974F3">
        <w:rPr>
          <w:rFonts w:ascii="Times New Roman" w:hAnsi="Times New Roman" w:cs="Times New Roman"/>
          <w:sz w:val="24"/>
          <w:szCs w:val="24"/>
        </w:rPr>
        <w:t xml:space="preserve"> </w:t>
      </w:r>
      <w:r w:rsidR="00D5200D" w:rsidRPr="00E974F3">
        <w:rPr>
          <w:rFonts w:ascii="Times New Roman" w:hAnsi="Times New Roman" w:cs="Times New Roman"/>
          <w:sz w:val="24"/>
          <w:szCs w:val="24"/>
        </w:rPr>
        <w:t xml:space="preserve">Ia merupakan ujung tombak untuk melahirkan generasi Islam masa depan yang benar-benar mampu menampilkan Islam </w:t>
      </w:r>
      <w:r w:rsidR="00D5200D" w:rsidRPr="00E974F3">
        <w:rPr>
          <w:rFonts w:ascii="Times New Roman" w:hAnsi="Times New Roman" w:cs="Times New Roman"/>
          <w:i/>
          <w:sz w:val="24"/>
          <w:szCs w:val="24"/>
        </w:rPr>
        <w:t>rahmatan lil ‘alamin</w:t>
      </w:r>
      <w:r w:rsidR="00DC0643" w:rsidRPr="00E974F3">
        <w:rPr>
          <w:rFonts w:ascii="Times New Roman" w:hAnsi="Times New Roman" w:cs="Times New Roman"/>
          <w:sz w:val="24"/>
          <w:szCs w:val="24"/>
        </w:rPr>
        <w:t>.</w:t>
      </w:r>
    </w:p>
    <w:p w:rsidR="00D5200D" w:rsidRPr="00E974F3" w:rsidRDefault="00EE19C7"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Madrasah sebeagai representasi pendidikan Islam merupakan media yang tepat untuk menyemai generasi muslim yang moderat di masa depan. Oleh karena itu, penyelenggaraan pendidikan di madrasah haruslah selaras dan sejalan dengan prinsip-prinsip, nilai, dan ajaran </w:t>
      </w:r>
      <w:r w:rsidR="00D114FC" w:rsidRPr="00E974F3">
        <w:rPr>
          <w:rFonts w:ascii="Times New Roman" w:hAnsi="Times New Roman" w:cs="Times New Roman"/>
          <w:sz w:val="24"/>
          <w:szCs w:val="24"/>
        </w:rPr>
        <w:t xml:space="preserve">fundamental </w:t>
      </w:r>
      <w:r w:rsidRPr="00E974F3">
        <w:rPr>
          <w:rFonts w:ascii="Times New Roman" w:hAnsi="Times New Roman" w:cs="Times New Roman"/>
          <w:sz w:val="24"/>
          <w:szCs w:val="24"/>
        </w:rPr>
        <w:t>Islam</w:t>
      </w:r>
      <w:r w:rsidR="00D114FC" w:rsidRPr="00E974F3">
        <w:rPr>
          <w:rFonts w:ascii="Times New Roman" w:hAnsi="Times New Roman" w:cs="Times New Roman"/>
          <w:sz w:val="24"/>
          <w:szCs w:val="24"/>
        </w:rPr>
        <w:t xml:space="preserve">, terutama dalam hal semangat </w:t>
      </w:r>
      <w:r w:rsidR="00D114FC" w:rsidRPr="00E974F3">
        <w:rPr>
          <w:rFonts w:ascii="Times New Roman" w:hAnsi="Times New Roman" w:cs="Times New Roman"/>
          <w:sz w:val="24"/>
          <w:szCs w:val="24"/>
        </w:rPr>
        <w:lastRenderedPageBreak/>
        <w:t>kesetaraan, kemanusiaan, dan toleransi</w:t>
      </w:r>
      <w:r w:rsidRPr="00E974F3">
        <w:rPr>
          <w:rFonts w:ascii="Times New Roman" w:hAnsi="Times New Roman" w:cs="Times New Roman"/>
          <w:sz w:val="24"/>
          <w:szCs w:val="24"/>
        </w:rPr>
        <w:t>.</w:t>
      </w:r>
      <w:r w:rsidR="00D114FC" w:rsidRPr="00E974F3">
        <w:rPr>
          <w:rFonts w:ascii="Times New Roman" w:hAnsi="Times New Roman" w:cs="Times New Roman"/>
          <w:sz w:val="24"/>
          <w:szCs w:val="24"/>
        </w:rPr>
        <w:t xml:space="preserve"> Penyelenggaraan pendidikan di madrasah yang demikian akan melahirkan kesadaran akan pluralitas dan multikulturalitas yang merupakan dua hal tak terpisahkan dari kehidupan. Muaranya, pintu dialog lintas budaya dan agama </w:t>
      </w:r>
      <w:r w:rsidR="00470C53" w:rsidRPr="00E974F3">
        <w:rPr>
          <w:rFonts w:ascii="Times New Roman" w:hAnsi="Times New Roman" w:cs="Times New Roman"/>
          <w:sz w:val="24"/>
          <w:szCs w:val="24"/>
        </w:rPr>
        <w:t xml:space="preserve">yang hari ini kian terdekonstruksi karena menguatnya kelompok-kelompok fundamentalis dan tekstualis </w:t>
      </w:r>
      <w:r w:rsidR="00D114FC" w:rsidRPr="00E974F3">
        <w:rPr>
          <w:rFonts w:ascii="Times New Roman" w:hAnsi="Times New Roman" w:cs="Times New Roman"/>
          <w:sz w:val="24"/>
          <w:szCs w:val="24"/>
        </w:rPr>
        <w:t>semakin terbuka lebar.</w:t>
      </w:r>
      <w:r w:rsidR="00470C53" w:rsidRPr="00E974F3">
        <w:rPr>
          <w:rFonts w:ascii="Times New Roman" w:hAnsi="Times New Roman" w:cs="Times New Roman"/>
          <w:sz w:val="24"/>
          <w:szCs w:val="24"/>
        </w:rPr>
        <w:t xml:space="preserve"> </w:t>
      </w:r>
    </w:p>
    <w:p w:rsidR="00470C53" w:rsidRPr="00E974F3" w:rsidRDefault="000F723F"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Dialog sebagai aktivitas yang terlembagakan di Indonesia telah dimulai sejak 1960-an, dipromosikan dengan gencar oleh pemerintah; dilakukan pada tingkat masyarakat; dan juga dikembangkan dalam dunia akademis. Sementara dialog telah sering dilakukan dan banyak gagasan mengenai dialog dikembangkan, namun kajian mengenai praktik dialog tersebut belum jamak.</w:t>
      </w:r>
      <w:r w:rsidR="00D5200D" w:rsidRPr="00E974F3">
        <w:rPr>
          <w:rStyle w:val="FootnoteReference"/>
          <w:rFonts w:ascii="Times New Roman" w:hAnsi="Times New Roman" w:cs="Times New Roman"/>
          <w:sz w:val="24"/>
          <w:szCs w:val="24"/>
        </w:rPr>
        <w:footnoteReference w:id="4"/>
      </w:r>
      <w:r w:rsidR="00D114FC" w:rsidRPr="00E974F3">
        <w:rPr>
          <w:rFonts w:ascii="Times New Roman" w:hAnsi="Times New Roman" w:cs="Times New Roman"/>
          <w:sz w:val="24"/>
          <w:szCs w:val="24"/>
        </w:rPr>
        <w:t xml:space="preserve"> </w:t>
      </w:r>
      <w:r w:rsidR="00470C53" w:rsidRPr="00E974F3">
        <w:rPr>
          <w:rFonts w:ascii="Times New Roman" w:hAnsi="Times New Roman" w:cs="Times New Roman"/>
          <w:sz w:val="24"/>
          <w:szCs w:val="24"/>
        </w:rPr>
        <w:t xml:space="preserve">Padahal melalui dialog, stigma negatif terhadap Islam sebagai agama kekerasan dan intoleran dapat direduksi. Sebagai gantinya, yang tampak nantinya adalah wajah Islam yang penuh </w:t>
      </w:r>
      <w:r w:rsidR="00470C53" w:rsidRPr="00E974F3">
        <w:rPr>
          <w:rFonts w:ascii="Times New Roman" w:hAnsi="Times New Roman" w:cs="Times New Roman"/>
          <w:i/>
          <w:sz w:val="24"/>
          <w:szCs w:val="24"/>
        </w:rPr>
        <w:t xml:space="preserve">rahmah.  </w:t>
      </w:r>
      <w:r w:rsidR="00470C53" w:rsidRPr="00E974F3">
        <w:rPr>
          <w:rFonts w:ascii="Times New Roman" w:hAnsi="Times New Roman" w:cs="Times New Roman"/>
          <w:sz w:val="24"/>
          <w:szCs w:val="24"/>
        </w:rPr>
        <w:t xml:space="preserve"> </w:t>
      </w:r>
    </w:p>
    <w:p w:rsidR="00B06581" w:rsidRPr="00E974F3" w:rsidRDefault="00D114FC" w:rsidP="00413606">
      <w:pPr>
        <w:ind w:firstLine="567"/>
        <w:jc w:val="both"/>
        <w:rPr>
          <w:rFonts w:ascii="Times New Roman" w:hAnsi="Times New Roman" w:cs="Times New Roman"/>
          <w:sz w:val="24"/>
          <w:szCs w:val="24"/>
        </w:rPr>
      </w:pPr>
      <w:r w:rsidRPr="00E974F3">
        <w:rPr>
          <w:rFonts w:ascii="Times New Roman" w:hAnsi="Times New Roman" w:cs="Times New Roman"/>
          <w:sz w:val="24"/>
          <w:szCs w:val="24"/>
        </w:rPr>
        <w:t>B</w:t>
      </w:r>
      <w:r w:rsidR="000F723F" w:rsidRPr="00E974F3">
        <w:rPr>
          <w:rFonts w:ascii="Times New Roman" w:hAnsi="Times New Roman" w:cs="Times New Roman"/>
          <w:sz w:val="24"/>
          <w:szCs w:val="24"/>
        </w:rPr>
        <w:t>erangkat dari titik ini, diperlukan sebuah kajian yang komprehensif dalam rangka mer</w:t>
      </w:r>
      <w:r w:rsidR="00D5200D" w:rsidRPr="00E974F3">
        <w:rPr>
          <w:rFonts w:ascii="Times New Roman" w:hAnsi="Times New Roman" w:cs="Times New Roman"/>
          <w:sz w:val="24"/>
          <w:szCs w:val="24"/>
        </w:rPr>
        <w:t xml:space="preserve">umuskan </w:t>
      </w:r>
      <w:r w:rsidR="00D5200D" w:rsidRPr="00E974F3">
        <w:rPr>
          <w:rFonts w:ascii="Times New Roman" w:hAnsi="Times New Roman" w:cs="Times New Roman"/>
          <w:i/>
          <w:sz w:val="24"/>
          <w:szCs w:val="24"/>
        </w:rPr>
        <w:t>grand desig</w:t>
      </w:r>
      <w:r w:rsidR="000F723F" w:rsidRPr="00E974F3">
        <w:rPr>
          <w:rFonts w:ascii="Times New Roman" w:hAnsi="Times New Roman" w:cs="Times New Roman"/>
          <w:i/>
          <w:sz w:val="24"/>
          <w:szCs w:val="24"/>
        </w:rPr>
        <w:t>n</w:t>
      </w:r>
      <w:r w:rsidR="000F723F" w:rsidRPr="00E974F3">
        <w:rPr>
          <w:rFonts w:ascii="Times New Roman" w:hAnsi="Times New Roman" w:cs="Times New Roman"/>
          <w:sz w:val="24"/>
          <w:szCs w:val="24"/>
        </w:rPr>
        <w:t xml:space="preserve"> pengarusutamaan dialog</w:t>
      </w:r>
      <w:r w:rsidR="00D5200D" w:rsidRPr="00E974F3">
        <w:rPr>
          <w:rFonts w:ascii="Times New Roman" w:hAnsi="Times New Roman" w:cs="Times New Roman"/>
          <w:sz w:val="24"/>
          <w:szCs w:val="24"/>
        </w:rPr>
        <w:t xml:space="preserve"> di lingkungan pendidikan</w:t>
      </w:r>
      <w:r w:rsidR="000F723F" w:rsidRPr="00E974F3">
        <w:rPr>
          <w:rFonts w:ascii="Times New Roman" w:hAnsi="Times New Roman" w:cs="Times New Roman"/>
          <w:sz w:val="24"/>
          <w:szCs w:val="24"/>
        </w:rPr>
        <w:t>. Kertas kerja ini bermaksud men</w:t>
      </w:r>
      <w:r w:rsidR="004325A6" w:rsidRPr="00E974F3">
        <w:rPr>
          <w:rFonts w:ascii="Times New Roman" w:hAnsi="Times New Roman" w:cs="Times New Roman"/>
          <w:sz w:val="24"/>
          <w:szCs w:val="24"/>
        </w:rPr>
        <w:t>a</w:t>
      </w:r>
      <w:r w:rsidR="000F723F" w:rsidRPr="00E974F3">
        <w:rPr>
          <w:rFonts w:ascii="Times New Roman" w:hAnsi="Times New Roman" w:cs="Times New Roman"/>
          <w:sz w:val="24"/>
          <w:szCs w:val="24"/>
        </w:rPr>
        <w:t>w</w:t>
      </w:r>
      <w:r w:rsidR="00671EEB" w:rsidRPr="00E974F3">
        <w:rPr>
          <w:rFonts w:ascii="Times New Roman" w:hAnsi="Times New Roman" w:cs="Times New Roman"/>
          <w:sz w:val="24"/>
          <w:szCs w:val="24"/>
        </w:rPr>
        <w:t>arkan desain pembudayaan dialog</w:t>
      </w:r>
      <w:r w:rsidR="004C7168" w:rsidRPr="00E974F3">
        <w:rPr>
          <w:rFonts w:ascii="Times New Roman" w:hAnsi="Times New Roman" w:cs="Times New Roman"/>
          <w:sz w:val="24"/>
          <w:szCs w:val="24"/>
        </w:rPr>
        <w:t xml:space="preserve"> agama </w:t>
      </w:r>
      <w:r w:rsidR="000F723F" w:rsidRPr="00E974F3">
        <w:rPr>
          <w:rFonts w:ascii="Times New Roman" w:hAnsi="Times New Roman" w:cs="Times New Roman"/>
          <w:sz w:val="24"/>
          <w:szCs w:val="24"/>
        </w:rPr>
        <w:t>di lingkungan madrasah dalam rangka meneguhkan Islam wasathiyah di Indonesia.</w:t>
      </w:r>
    </w:p>
    <w:p w:rsidR="00051139" w:rsidRPr="00E974F3" w:rsidRDefault="00051139" w:rsidP="00E862A3">
      <w:pPr>
        <w:spacing w:after="0"/>
        <w:jc w:val="both"/>
        <w:rPr>
          <w:rFonts w:ascii="Times New Roman" w:hAnsi="Times New Roman" w:cs="Times New Roman"/>
          <w:b/>
          <w:sz w:val="24"/>
          <w:szCs w:val="24"/>
        </w:rPr>
      </w:pPr>
      <w:r w:rsidRPr="00E974F3">
        <w:rPr>
          <w:rFonts w:ascii="Times New Roman" w:hAnsi="Times New Roman" w:cs="Times New Roman"/>
          <w:b/>
          <w:sz w:val="24"/>
          <w:szCs w:val="24"/>
        </w:rPr>
        <w:t>Sekilas Potret Permasalahan Pluralitas di Indonesia</w:t>
      </w:r>
    </w:p>
    <w:p w:rsidR="00051139" w:rsidRPr="00E974F3" w:rsidRDefault="00051139"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Akhir-akhir ini, keberagaman yang dari dulu </w:t>
      </w:r>
      <w:r w:rsidR="00525195" w:rsidRPr="00E974F3">
        <w:rPr>
          <w:rFonts w:ascii="Times New Roman" w:hAnsi="Times New Roman" w:cs="Times New Roman"/>
          <w:sz w:val="24"/>
          <w:szCs w:val="24"/>
        </w:rPr>
        <w:t>di</w:t>
      </w:r>
      <w:r w:rsidRPr="00E974F3">
        <w:rPr>
          <w:rFonts w:ascii="Times New Roman" w:hAnsi="Times New Roman" w:cs="Times New Roman"/>
          <w:sz w:val="24"/>
          <w:szCs w:val="24"/>
        </w:rPr>
        <w:t xml:space="preserve">banggakan oleh bangsa Indonesia terancam menjadi bumerang bagi dirinya sendiri. Serentetan peristiwa </w:t>
      </w:r>
      <w:r w:rsidR="00E862A3" w:rsidRPr="00E974F3">
        <w:rPr>
          <w:rFonts w:ascii="Times New Roman" w:hAnsi="Times New Roman" w:cs="Times New Roman"/>
          <w:sz w:val="24"/>
          <w:szCs w:val="24"/>
        </w:rPr>
        <w:t xml:space="preserve">kemanusiaan </w:t>
      </w:r>
      <w:r w:rsidRPr="00E974F3">
        <w:rPr>
          <w:rFonts w:ascii="Times New Roman" w:hAnsi="Times New Roman" w:cs="Times New Roman"/>
          <w:sz w:val="24"/>
          <w:szCs w:val="24"/>
        </w:rPr>
        <w:t xml:space="preserve">berlatar belakang SARA (Suku, Agama, Ras, dan </w:t>
      </w:r>
      <w:r w:rsidR="004C7168" w:rsidRPr="00E974F3">
        <w:rPr>
          <w:rFonts w:ascii="Times New Roman" w:hAnsi="Times New Roman" w:cs="Times New Roman"/>
          <w:sz w:val="24"/>
          <w:szCs w:val="24"/>
        </w:rPr>
        <w:t>Antargolongan</w:t>
      </w:r>
      <w:r w:rsidRPr="00E974F3">
        <w:rPr>
          <w:rFonts w:ascii="Times New Roman" w:hAnsi="Times New Roman" w:cs="Times New Roman"/>
          <w:sz w:val="24"/>
          <w:szCs w:val="24"/>
        </w:rPr>
        <w:t xml:space="preserve">) yang terjadi akhir-akhir ini menunjukkan bahwa pluralitas </w:t>
      </w:r>
      <w:r w:rsidR="004C7168" w:rsidRPr="00E974F3">
        <w:rPr>
          <w:rFonts w:ascii="Times New Roman" w:hAnsi="Times New Roman" w:cs="Times New Roman"/>
          <w:sz w:val="24"/>
          <w:szCs w:val="24"/>
        </w:rPr>
        <w:t xml:space="preserve">menyimpan potensi </w:t>
      </w:r>
      <w:r w:rsidR="00A456E5" w:rsidRPr="00E974F3">
        <w:rPr>
          <w:rFonts w:ascii="Times New Roman" w:hAnsi="Times New Roman" w:cs="Times New Roman"/>
          <w:sz w:val="24"/>
          <w:szCs w:val="24"/>
        </w:rPr>
        <w:t xml:space="preserve">untuk </w:t>
      </w:r>
      <w:r w:rsidR="004C7168" w:rsidRPr="00E974F3">
        <w:rPr>
          <w:rFonts w:ascii="Times New Roman" w:hAnsi="Times New Roman" w:cs="Times New Roman"/>
          <w:sz w:val="24"/>
          <w:szCs w:val="24"/>
        </w:rPr>
        <w:t>menjadi ancaman serius bagi persatuan bangsa</w:t>
      </w:r>
      <w:r w:rsidRPr="00E974F3">
        <w:rPr>
          <w:rFonts w:ascii="Times New Roman" w:hAnsi="Times New Roman" w:cs="Times New Roman"/>
          <w:sz w:val="24"/>
          <w:szCs w:val="24"/>
        </w:rPr>
        <w:t xml:space="preserve">. </w:t>
      </w:r>
      <w:r w:rsidR="00E862A3" w:rsidRPr="00E974F3">
        <w:rPr>
          <w:rFonts w:ascii="Times New Roman" w:hAnsi="Times New Roman" w:cs="Times New Roman"/>
          <w:sz w:val="24"/>
          <w:szCs w:val="24"/>
        </w:rPr>
        <w:t xml:space="preserve">Dampak dari </w:t>
      </w:r>
      <w:r w:rsidR="004C7168" w:rsidRPr="00E974F3">
        <w:rPr>
          <w:rFonts w:ascii="Times New Roman" w:hAnsi="Times New Roman" w:cs="Times New Roman"/>
          <w:sz w:val="24"/>
          <w:szCs w:val="24"/>
        </w:rPr>
        <w:t>konflik-konflik tersebut</w:t>
      </w:r>
      <w:r w:rsidR="00E862A3" w:rsidRPr="00E974F3">
        <w:rPr>
          <w:rFonts w:ascii="Times New Roman" w:hAnsi="Times New Roman" w:cs="Times New Roman"/>
          <w:sz w:val="24"/>
          <w:szCs w:val="24"/>
        </w:rPr>
        <w:t xml:space="preserve"> adalah menjadi terkotak-kotak</w:t>
      </w:r>
      <w:r w:rsidR="004C7168" w:rsidRPr="00E974F3">
        <w:rPr>
          <w:rFonts w:ascii="Times New Roman" w:hAnsi="Times New Roman" w:cs="Times New Roman"/>
          <w:sz w:val="24"/>
          <w:szCs w:val="24"/>
        </w:rPr>
        <w:t>nya masyarakat</w:t>
      </w:r>
      <w:r w:rsidR="00E862A3" w:rsidRPr="00E974F3">
        <w:rPr>
          <w:rFonts w:ascii="Times New Roman" w:hAnsi="Times New Roman" w:cs="Times New Roman"/>
          <w:sz w:val="24"/>
          <w:szCs w:val="24"/>
        </w:rPr>
        <w:t xml:space="preserve"> berdasarkan identitas masing-masing. Sekat di antara mereka semakin </w:t>
      </w:r>
      <w:r w:rsidR="004C7168" w:rsidRPr="00E974F3">
        <w:rPr>
          <w:rFonts w:ascii="Times New Roman" w:hAnsi="Times New Roman" w:cs="Times New Roman"/>
          <w:sz w:val="24"/>
          <w:szCs w:val="24"/>
        </w:rPr>
        <w:t xml:space="preserve">tebal dan </w:t>
      </w:r>
      <w:r w:rsidR="00E862A3" w:rsidRPr="00E974F3">
        <w:rPr>
          <w:rFonts w:ascii="Times New Roman" w:hAnsi="Times New Roman" w:cs="Times New Roman"/>
          <w:sz w:val="24"/>
          <w:szCs w:val="24"/>
        </w:rPr>
        <w:t xml:space="preserve">menguat karena hembusan isu-isu SARA oleh beberapa kelompok terutama di tahun-tahun politik. </w:t>
      </w:r>
    </w:p>
    <w:p w:rsidR="00525195" w:rsidRPr="00E974F3" w:rsidRDefault="00D84697"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Satu di antara problematika pluralitas yang kerap kali memantik benturan di masyarakat adalah pluralitas agama. Sebagai negara kesatuan, sejatinya keberagaman agama </w:t>
      </w:r>
      <w:r w:rsidR="009E04AE" w:rsidRPr="00E974F3">
        <w:rPr>
          <w:rFonts w:ascii="Times New Roman" w:hAnsi="Times New Roman" w:cs="Times New Roman"/>
          <w:sz w:val="24"/>
          <w:szCs w:val="24"/>
        </w:rPr>
        <w:t xml:space="preserve">di Indonesia </w:t>
      </w:r>
      <w:r w:rsidRPr="00E974F3">
        <w:rPr>
          <w:rFonts w:ascii="Times New Roman" w:hAnsi="Times New Roman" w:cs="Times New Roman"/>
          <w:sz w:val="24"/>
          <w:szCs w:val="24"/>
        </w:rPr>
        <w:t xml:space="preserve">merupakan hal yang wajar. Justru keragaman tersebut merupakan potensi dan kekayaan yang harus terus dijaga dan dilestarikan. </w:t>
      </w:r>
      <w:r w:rsidR="007F3DC3" w:rsidRPr="00E974F3">
        <w:rPr>
          <w:rFonts w:ascii="Times New Roman" w:hAnsi="Times New Roman" w:cs="Times New Roman"/>
          <w:sz w:val="24"/>
          <w:szCs w:val="24"/>
        </w:rPr>
        <w:t xml:space="preserve">Sejarah mencatat, koeksistensi umat beragama </w:t>
      </w:r>
      <w:r w:rsidR="004C7168" w:rsidRPr="00E974F3">
        <w:rPr>
          <w:rFonts w:ascii="Times New Roman" w:hAnsi="Times New Roman" w:cs="Times New Roman"/>
          <w:sz w:val="24"/>
          <w:szCs w:val="24"/>
        </w:rPr>
        <w:t>di nusantara juga sudah terjalin sejak lama</w:t>
      </w:r>
      <w:r w:rsidR="007F3DC3" w:rsidRPr="00E974F3">
        <w:rPr>
          <w:rFonts w:ascii="Times New Roman" w:hAnsi="Times New Roman" w:cs="Times New Roman"/>
          <w:sz w:val="24"/>
          <w:szCs w:val="24"/>
        </w:rPr>
        <w:t xml:space="preserve">. </w:t>
      </w:r>
      <w:r w:rsidRPr="00E974F3">
        <w:rPr>
          <w:rFonts w:ascii="Times New Roman" w:hAnsi="Times New Roman" w:cs="Times New Roman"/>
          <w:sz w:val="24"/>
          <w:szCs w:val="24"/>
        </w:rPr>
        <w:t xml:space="preserve">Namun yang terjadi </w:t>
      </w:r>
      <w:r w:rsidR="007F3DC3" w:rsidRPr="00E974F3">
        <w:rPr>
          <w:rFonts w:ascii="Times New Roman" w:hAnsi="Times New Roman" w:cs="Times New Roman"/>
          <w:sz w:val="24"/>
          <w:szCs w:val="24"/>
        </w:rPr>
        <w:t xml:space="preserve">akhir-akhir ini </w:t>
      </w:r>
      <w:r w:rsidRPr="00E974F3">
        <w:rPr>
          <w:rFonts w:ascii="Times New Roman" w:hAnsi="Times New Roman" w:cs="Times New Roman"/>
          <w:sz w:val="24"/>
          <w:szCs w:val="24"/>
        </w:rPr>
        <w:t xml:space="preserve">adalah sebaliknya, keragaman agama belum sepenuhnya dapat diterima dan dikelola </w:t>
      </w:r>
      <w:r w:rsidR="00525195" w:rsidRPr="00E974F3">
        <w:rPr>
          <w:rFonts w:ascii="Times New Roman" w:hAnsi="Times New Roman" w:cs="Times New Roman"/>
          <w:sz w:val="24"/>
          <w:szCs w:val="24"/>
        </w:rPr>
        <w:t xml:space="preserve">dengan bijak </w:t>
      </w:r>
      <w:r w:rsidRPr="00E974F3">
        <w:rPr>
          <w:rFonts w:ascii="Times New Roman" w:hAnsi="Times New Roman" w:cs="Times New Roman"/>
          <w:sz w:val="24"/>
          <w:szCs w:val="24"/>
        </w:rPr>
        <w:t>oleh bangsa Indonesia.</w:t>
      </w:r>
      <w:r w:rsidR="00525195" w:rsidRPr="00E974F3">
        <w:rPr>
          <w:rFonts w:ascii="Times New Roman" w:hAnsi="Times New Roman" w:cs="Times New Roman"/>
          <w:sz w:val="24"/>
          <w:szCs w:val="24"/>
        </w:rPr>
        <w:t xml:space="preserve"> Kasus-kasus penodaan agama, perusakan rumah ibadah, </w:t>
      </w:r>
      <w:r w:rsidR="00525195" w:rsidRPr="00E974F3">
        <w:rPr>
          <w:rFonts w:ascii="Times New Roman" w:hAnsi="Times New Roman" w:cs="Times New Roman"/>
          <w:sz w:val="24"/>
          <w:szCs w:val="24"/>
        </w:rPr>
        <w:lastRenderedPageBreak/>
        <w:t xml:space="preserve">kerusuhan, penyesatan, pengusiran, marginalisasi, stereotype, </w:t>
      </w:r>
      <w:r w:rsidR="004C7168" w:rsidRPr="00E974F3">
        <w:rPr>
          <w:rFonts w:ascii="Times New Roman" w:hAnsi="Times New Roman" w:cs="Times New Roman"/>
          <w:sz w:val="24"/>
          <w:szCs w:val="24"/>
        </w:rPr>
        <w:t xml:space="preserve">persekusi </w:t>
      </w:r>
      <w:r w:rsidR="00525195" w:rsidRPr="00E974F3">
        <w:rPr>
          <w:rFonts w:ascii="Times New Roman" w:hAnsi="Times New Roman" w:cs="Times New Roman"/>
          <w:sz w:val="24"/>
          <w:szCs w:val="24"/>
        </w:rPr>
        <w:t xml:space="preserve">dan berbagai tindakan diskriminatif lainnya masih menghantui umat </w:t>
      </w:r>
      <w:r w:rsidR="004C7168" w:rsidRPr="00E974F3">
        <w:rPr>
          <w:rFonts w:ascii="Times New Roman" w:hAnsi="Times New Roman" w:cs="Times New Roman"/>
          <w:sz w:val="24"/>
          <w:szCs w:val="24"/>
        </w:rPr>
        <w:t>ber</w:t>
      </w:r>
      <w:r w:rsidR="00525195" w:rsidRPr="00E974F3">
        <w:rPr>
          <w:rFonts w:ascii="Times New Roman" w:hAnsi="Times New Roman" w:cs="Times New Roman"/>
          <w:sz w:val="24"/>
          <w:szCs w:val="24"/>
        </w:rPr>
        <w:t>agama minoritas di negeri ini</w:t>
      </w:r>
      <w:r w:rsidRPr="00E974F3">
        <w:rPr>
          <w:rFonts w:ascii="Times New Roman" w:hAnsi="Times New Roman" w:cs="Times New Roman"/>
          <w:sz w:val="24"/>
          <w:szCs w:val="24"/>
        </w:rPr>
        <w:t>.</w:t>
      </w:r>
    </w:p>
    <w:p w:rsidR="001421EE" w:rsidRPr="00E974F3" w:rsidRDefault="009E04AE"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Secara umum, hubungan antaragama di Indonesia berjalan baik di hampir seluruh wilayah Indonesia, meskipun tidak bisa dipungkiri masih ada beberapa masalah. Dalam beberapa tahun terakhir, khususnya setelah Reformasi 1998, ada sumber-sumber ketegangan dalam hubungan antarkomunitas agama, yang tak jarang berubah menjadi kekerasan. Kekerasan komunal ini melibatkan komunitas-komunitas beda agama dalam skala besar, seperti beberapa kasus yang terjadi di sekitar 1998.</w:t>
      </w:r>
      <w:r w:rsidRPr="00E974F3">
        <w:rPr>
          <w:rStyle w:val="FootnoteReference"/>
          <w:rFonts w:ascii="Times New Roman" w:hAnsi="Times New Roman" w:cs="Times New Roman"/>
          <w:sz w:val="24"/>
          <w:szCs w:val="24"/>
        </w:rPr>
        <w:footnoteReference w:id="5"/>
      </w:r>
      <w:r w:rsidRPr="00E974F3">
        <w:rPr>
          <w:rFonts w:ascii="Times New Roman" w:hAnsi="Times New Roman" w:cs="Times New Roman"/>
          <w:sz w:val="24"/>
          <w:szCs w:val="24"/>
        </w:rPr>
        <w:t xml:space="preserve"> Namun akhir-akhir ini, ketegangan hubungan antarumat beragama mengarah pada tiga persolan, yaitu penyesatan, perusakan rumah ibadah, dan penodaan agama. Ketiga persoalan ini pada beberapa kasus mengarah pada kekerasan baik komunal maupun individual.</w:t>
      </w:r>
      <w:r w:rsidR="00B66515" w:rsidRPr="00E974F3">
        <w:rPr>
          <w:rFonts w:ascii="Times New Roman" w:hAnsi="Times New Roman" w:cs="Times New Roman"/>
          <w:sz w:val="24"/>
          <w:szCs w:val="24"/>
        </w:rPr>
        <w:t xml:space="preserve"> Seperti terlihat pada konflik komunal di Maluku, Maluku Utara, dan Poso, konflik Ahmadiyah di Lombok, Nusa Tenggara Barat, dan konflik pembangunan Gereja Yasmin di Bogor. </w:t>
      </w:r>
    </w:p>
    <w:p w:rsidR="001421EE" w:rsidRPr="00E974F3" w:rsidRDefault="00585DB7"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UU Pencegahan dan Penodaan Agama yang lahir pada tahun 1965, tetapi terus dipakai hingga </w:t>
      </w:r>
      <w:r w:rsidR="00E2440D" w:rsidRPr="00E974F3">
        <w:rPr>
          <w:rFonts w:ascii="Times New Roman" w:hAnsi="Times New Roman" w:cs="Times New Roman"/>
          <w:sz w:val="24"/>
          <w:szCs w:val="24"/>
        </w:rPr>
        <w:t xml:space="preserve">kini ketika masa sudah berubah dan </w:t>
      </w:r>
      <w:r w:rsidRPr="00E974F3">
        <w:rPr>
          <w:rFonts w:ascii="Times New Roman" w:hAnsi="Times New Roman" w:cs="Times New Roman"/>
          <w:sz w:val="24"/>
          <w:szCs w:val="24"/>
        </w:rPr>
        <w:t>putusan Mahkamah Konstitusi pada 2010</w:t>
      </w:r>
      <w:r w:rsidR="004C7168" w:rsidRPr="00E974F3">
        <w:rPr>
          <w:rFonts w:ascii="Times New Roman" w:hAnsi="Times New Roman" w:cs="Times New Roman"/>
          <w:sz w:val="24"/>
          <w:szCs w:val="24"/>
        </w:rPr>
        <w:t>,</w:t>
      </w:r>
      <w:r w:rsidRPr="00E974F3">
        <w:rPr>
          <w:rFonts w:ascii="Times New Roman" w:hAnsi="Times New Roman" w:cs="Times New Roman"/>
          <w:sz w:val="24"/>
          <w:szCs w:val="24"/>
        </w:rPr>
        <w:t xml:space="preserve"> semakin </w:t>
      </w:r>
      <w:r w:rsidR="007F3DC3" w:rsidRPr="00E974F3">
        <w:rPr>
          <w:rFonts w:ascii="Times New Roman" w:hAnsi="Times New Roman" w:cs="Times New Roman"/>
          <w:sz w:val="24"/>
          <w:szCs w:val="24"/>
        </w:rPr>
        <w:t>membuka peluang</w:t>
      </w:r>
      <w:r w:rsidRPr="00E974F3">
        <w:rPr>
          <w:rFonts w:ascii="Times New Roman" w:hAnsi="Times New Roman" w:cs="Times New Roman"/>
          <w:sz w:val="24"/>
          <w:szCs w:val="24"/>
        </w:rPr>
        <w:t xml:space="preserve"> terjadinya konflik antarumat beragama. </w:t>
      </w:r>
      <w:r w:rsidR="00436744" w:rsidRPr="00E974F3">
        <w:rPr>
          <w:rFonts w:ascii="Times New Roman" w:hAnsi="Times New Roman" w:cs="Times New Roman"/>
          <w:sz w:val="24"/>
          <w:szCs w:val="24"/>
        </w:rPr>
        <w:t xml:space="preserve">Hal ini </w:t>
      </w:r>
      <w:r w:rsidR="00E2440D" w:rsidRPr="00E974F3">
        <w:rPr>
          <w:rFonts w:ascii="Times New Roman" w:hAnsi="Times New Roman" w:cs="Times New Roman"/>
          <w:sz w:val="24"/>
          <w:szCs w:val="24"/>
        </w:rPr>
        <w:t xml:space="preserve">juga </w:t>
      </w:r>
      <w:r w:rsidR="00436744" w:rsidRPr="00E974F3">
        <w:rPr>
          <w:rFonts w:ascii="Times New Roman" w:hAnsi="Times New Roman" w:cs="Times New Roman"/>
          <w:sz w:val="24"/>
          <w:szCs w:val="24"/>
        </w:rPr>
        <w:t xml:space="preserve">diperparah oleh </w:t>
      </w:r>
      <w:r w:rsidRPr="00E974F3">
        <w:rPr>
          <w:rFonts w:ascii="Times New Roman" w:hAnsi="Times New Roman" w:cs="Times New Roman"/>
          <w:sz w:val="24"/>
          <w:szCs w:val="24"/>
        </w:rPr>
        <w:t xml:space="preserve">penegakan hukum kepada para pelaku kekerasan </w:t>
      </w:r>
      <w:r w:rsidR="00436744" w:rsidRPr="00E974F3">
        <w:rPr>
          <w:rFonts w:ascii="Times New Roman" w:hAnsi="Times New Roman" w:cs="Times New Roman"/>
          <w:sz w:val="24"/>
          <w:szCs w:val="24"/>
        </w:rPr>
        <w:t xml:space="preserve">yang terkesan </w:t>
      </w:r>
      <w:r w:rsidRPr="00E974F3">
        <w:rPr>
          <w:rFonts w:ascii="Times New Roman" w:hAnsi="Times New Roman" w:cs="Times New Roman"/>
          <w:sz w:val="24"/>
          <w:szCs w:val="24"/>
        </w:rPr>
        <w:t>lambat.</w:t>
      </w:r>
      <w:r w:rsidR="00E2440D" w:rsidRPr="00E974F3">
        <w:rPr>
          <w:rFonts w:ascii="Times New Roman" w:hAnsi="Times New Roman" w:cs="Times New Roman"/>
          <w:sz w:val="24"/>
          <w:szCs w:val="24"/>
        </w:rPr>
        <w:t xml:space="preserve"> </w:t>
      </w:r>
    </w:p>
    <w:p w:rsidR="00AA5D6C" w:rsidRPr="00E974F3" w:rsidRDefault="00AA5D6C"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Selain itu, menguatnya identitas agama akhir-akhir ini juga menjadi faktor penyumbang konflik pluralitas agama di Indonesia. Men</w:t>
      </w:r>
      <w:r w:rsidR="008244F7" w:rsidRPr="00E974F3">
        <w:rPr>
          <w:rFonts w:ascii="Times New Roman" w:hAnsi="Times New Roman" w:cs="Times New Roman"/>
          <w:sz w:val="24"/>
          <w:szCs w:val="24"/>
        </w:rPr>
        <w:t>guat</w:t>
      </w:r>
      <w:r w:rsidRPr="00E974F3">
        <w:rPr>
          <w:rFonts w:ascii="Times New Roman" w:hAnsi="Times New Roman" w:cs="Times New Roman"/>
          <w:sz w:val="24"/>
          <w:szCs w:val="24"/>
        </w:rPr>
        <w:t xml:space="preserve">nya identitas keagamaan </w:t>
      </w:r>
      <w:r w:rsidR="005F72D7" w:rsidRPr="00E974F3">
        <w:rPr>
          <w:rFonts w:ascii="Times New Roman" w:hAnsi="Times New Roman" w:cs="Times New Roman"/>
          <w:sz w:val="24"/>
          <w:szCs w:val="24"/>
        </w:rPr>
        <w:t xml:space="preserve">sejatinya </w:t>
      </w:r>
      <w:r w:rsidRPr="00E974F3">
        <w:rPr>
          <w:rFonts w:ascii="Times New Roman" w:hAnsi="Times New Roman" w:cs="Times New Roman"/>
          <w:sz w:val="24"/>
          <w:szCs w:val="24"/>
        </w:rPr>
        <w:t>adalah gejala global yang tak harus bermakna negatif, dan sudah lazim dianggap sebagai fakta yang harus diterima; yang menjadi keresahan adalah ketika ia menimbulkan ketegangan yang bahkan dalam makin banyak kasus menjadi kekerasan—lebih jauh lagi, ketika ia tak direspon dengan baik.</w:t>
      </w:r>
      <w:r w:rsidRPr="00E974F3">
        <w:rPr>
          <w:rStyle w:val="FootnoteReference"/>
          <w:rFonts w:ascii="Times New Roman" w:hAnsi="Times New Roman" w:cs="Times New Roman"/>
          <w:sz w:val="24"/>
          <w:szCs w:val="24"/>
        </w:rPr>
        <w:footnoteReference w:id="6"/>
      </w:r>
      <w:r w:rsidR="008244F7" w:rsidRPr="00E974F3">
        <w:rPr>
          <w:rFonts w:ascii="Times New Roman" w:hAnsi="Times New Roman" w:cs="Times New Roman"/>
          <w:sz w:val="24"/>
          <w:szCs w:val="24"/>
        </w:rPr>
        <w:t xml:space="preserve"> </w:t>
      </w:r>
      <w:r w:rsidR="00676B07" w:rsidRPr="00E974F3">
        <w:rPr>
          <w:rFonts w:ascii="Times New Roman" w:hAnsi="Times New Roman" w:cs="Times New Roman"/>
          <w:sz w:val="24"/>
          <w:szCs w:val="24"/>
        </w:rPr>
        <w:t>Penguatan identitas keagamaan ini tak lepas dari semakin menjamurnya pemahaman fundamentalis dan tekstualis di masyarakat. Pemahaman yang demikian ini melahirkan sikap merasa paling benar, atau dalam bahasa yang lebih populer disebut dengan klaim kebenaran (</w:t>
      </w:r>
      <w:r w:rsidR="00676B07" w:rsidRPr="00E974F3">
        <w:rPr>
          <w:rFonts w:ascii="Times New Roman" w:hAnsi="Times New Roman" w:cs="Times New Roman"/>
          <w:i/>
          <w:sz w:val="24"/>
          <w:szCs w:val="24"/>
        </w:rPr>
        <w:t>truth claim</w:t>
      </w:r>
      <w:r w:rsidR="00676B07" w:rsidRPr="00E974F3">
        <w:rPr>
          <w:rFonts w:ascii="Times New Roman" w:hAnsi="Times New Roman" w:cs="Times New Roman"/>
          <w:sz w:val="24"/>
          <w:szCs w:val="24"/>
        </w:rPr>
        <w:t xml:space="preserve">). </w:t>
      </w:r>
      <w:r w:rsidR="005F72D7" w:rsidRPr="00E974F3">
        <w:rPr>
          <w:rFonts w:ascii="Times New Roman" w:hAnsi="Times New Roman" w:cs="Times New Roman"/>
          <w:sz w:val="24"/>
          <w:szCs w:val="24"/>
        </w:rPr>
        <w:t>Buntut dari sikap tersebut adalah model b</w:t>
      </w:r>
      <w:r w:rsidR="00676B07" w:rsidRPr="00E974F3">
        <w:rPr>
          <w:rFonts w:ascii="Times New Roman" w:hAnsi="Times New Roman" w:cs="Times New Roman"/>
          <w:sz w:val="24"/>
          <w:szCs w:val="24"/>
        </w:rPr>
        <w:t xml:space="preserve">eragama </w:t>
      </w:r>
      <w:r w:rsidR="005F72D7" w:rsidRPr="00E974F3">
        <w:rPr>
          <w:rFonts w:ascii="Times New Roman" w:hAnsi="Times New Roman" w:cs="Times New Roman"/>
          <w:sz w:val="24"/>
          <w:szCs w:val="24"/>
        </w:rPr>
        <w:t xml:space="preserve">masyarakat </w:t>
      </w:r>
      <w:r w:rsidR="00676B07" w:rsidRPr="00E974F3">
        <w:rPr>
          <w:rFonts w:ascii="Times New Roman" w:hAnsi="Times New Roman" w:cs="Times New Roman"/>
          <w:sz w:val="24"/>
          <w:szCs w:val="24"/>
        </w:rPr>
        <w:t xml:space="preserve">hari ini menjadi semakin kaku, keras, superior, dan kian apriori terhadap keberagamaan umat </w:t>
      </w:r>
      <w:r w:rsidR="005F72D7" w:rsidRPr="00E974F3">
        <w:rPr>
          <w:rFonts w:ascii="Times New Roman" w:hAnsi="Times New Roman" w:cs="Times New Roman"/>
          <w:sz w:val="24"/>
          <w:szCs w:val="24"/>
        </w:rPr>
        <w:t xml:space="preserve">atau kelompok </w:t>
      </w:r>
      <w:r w:rsidR="00676B07" w:rsidRPr="00E974F3">
        <w:rPr>
          <w:rFonts w:ascii="Times New Roman" w:hAnsi="Times New Roman" w:cs="Times New Roman"/>
          <w:sz w:val="24"/>
          <w:szCs w:val="24"/>
        </w:rPr>
        <w:t>lain</w:t>
      </w:r>
      <w:r w:rsidR="005F72D7" w:rsidRPr="00E974F3">
        <w:rPr>
          <w:rFonts w:ascii="Times New Roman" w:hAnsi="Times New Roman" w:cs="Times New Roman"/>
          <w:sz w:val="24"/>
          <w:szCs w:val="24"/>
        </w:rPr>
        <w:t xml:space="preserve"> yang berbeda</w:t>
      </w:r>
      <w:r w:rsidR="00676B07" w:rsidRPr="00E974F3">
        <w:rPr>
          <w:rFonts w:ascii="Times New Roman" w:hAnsi="Times New Roman" w:cs="Times New Roman"/>
          <w:sz w:val="24"/>
          <w:szCs w:val="24"/>
        </w:rPr>
        <w:t xml:space="preserve">. </w:t>
      </w:r>
    </w:p>
    <w:p w:rsidR="005F72D7" w:rsidRPr="00E974F3" w:rsidRDefault="005F72D7"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lastRenderedPageBreak/>
        <w:t>Munculnya konflik pluralitas agama di Indonesia sebagaimana disebutkan di atas, disebabkan</w:t>
      </w:r>
      <w:r w:rsidR="0025304C" w:rsidRPr="00E974F3">
        <w:rPr>
          <w:rFonts w:ascii="Times New Roman" w:hAnsi="Times New Roman" w:cs="Times New Roman"/>
          <w:sz w:val="24"/>
          <w:szCs w:val="24"/>
        </w:rPr>
        <w:t xml:space="preserve"> oleh masih kurangnya penerimaan dan penghargaan keragaman dan upaya bekerja bersama orang atau kelompok lain demi mencapai kebaikan bersama (pluralisme). Meski memiliki </w:t>
      </w:r>
      <w:r w:rsidR="003D7DE1" w:rsidRPr="00E974F3">
        <w:rPr>
          <w:rFonts w:ascii="Times New Roman" w:hAnsi="Times New Roman" w:cs="Times New Roman"/>
          <w:sz w:val="24"/>
          <w:szCs w:val="24"/>
        </w:rPr>
        <w:t xml:space="preserve">akar </w:t>
      </w:r>
      <w:r w:rsidR="0025304C" w:rsidRPr="00E974F3">
        <w:rPr>
          <w:rFonts w:ascii="Times New Roman" w:hAnsi="Times New Roman" w:cs="Times New Roman"/>
          <w:sz w:val="24"/>
          <w:szCs w:val="24"/>
        </w:rPr>
        <w:t>s</w:t>
      </w:r>
      <w:r w:rsidR="003D7DE1" w:rsidRPr="00E974F3">
        <w:rPr>
          <w:rFonts w:ascii="Times New Roman" w:hAnsi="Times New Roman" w:cs="Times New Roman"/>
          <w:sz w:val="24"/>
          <w:szCs w:val="24"/>
        </w:rPr>
        <w:t xml:space="preserve">ejarah yang </w:t>
      </w:r>
      <w:r w:rsidR="00E3689C" w:rsidRPr="00E974F3">
        <w:rPr>
          <w:rFonts w:ascii="Times New Roman" w:hAnsi="Times New Roman" w:cs="Times New Roman"/>
          <w:sz w:val="24"/>
          <w:szCs w:val="24"/>
        </w:rPr>
        <w:t xml:space="preserve"> </w:t>
      </w:r>
      <w:r w:rsidR="003D7DE1" w:rsidRPr="00E974F3">
        <w:rPr>
          <w:rFonts w:ascii="Times New Roman" w:hAnsi="Times New Roman" w:cs="Times New Roman"/>
          <w:sz w:val="24"/>
          <w:szCs w:val="24"/>
        </w:rPr>
        <w:t xml:space="preserve">panjang, pluralisme hari ini justru kian asing di tengah umat beragama Indonesia. Hal ini semakin didukung oleh sikap para pemuka agama yang </w:t>
      </w:r>
      <w:r w:rsidR="00FE0AF2" w:rsidRPr="00E974F3">
        <w:rPr>
          <w:rFonts w:ascii="Times New Roman" w:hAnsi="Times New Roman" w:cs="Times New Roman"/>
          <w:sz w:val="24"/>
          <w:szCs w:val="24"/>
        </w:rPr>
        <w:t>terkesan kurang memberikan ruang bagi pluralisme untuk berkembang. Bahkan, ada semacam “alergi” terhadap konsep satu ini.</w:t>
      </w:r>
      <w:r w:rsidR="00527054" w:rsidRPr="00E974F3">
        <w:rPr>
          <w:rFonts w:ascii="Times New Roman" w:hAnsi="Times New Roman" w:cs="Times New Roman"/>
          <w:sz w:val="24"/>
          <w:szCs w:val="24"/>
        </w:rPr>
        <w:t xml:space="preserve"> Hal ini ditunjukkan oleh terbitnya fatwa MUI yang mengharamkan pluralisme, liberalisme, dan sekularisme agama.</w:t>
      </w:r>
    </w:p>
    <w:p w:rsidR="00E3689C" w:rsidRPr="00E974F3" w:rsidRDefault="00E3689C"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Sikap MUI ini tentu sungguh disayangkan. Pemaknaan terhadap pluralisme yang sempit seperti ini telah terbukti mengakibatkan semakin meningkatnya intoleransi di tengah kehidupan beragama akhir-akhir ini. Dimensi teologis dalam kehidupan beragama nyang seharusnya tidak perlu diperdebatkan, justru menjadi bahan </w:t>
      </w:r>
      <w:r w:rsidR="00883D5E" w:rsidRPr="00E974F3">
        <w:rPr>
          <w:rFonts w:ascii="Times New Roman" w:hAnsi="Times New Roman" w:cs="Times New Roman"/>
          <w:sz w:val="24"/>
          <w:szCs w:val="24"/>
        </w:rPr>
        <w:t xml:space="preserve">bakar perang argumen di berbagai media sosial. Dampaknya bisa ditebak, sentimen keagamaan di masyarakat menunjukkan tren peningkatan. Fatwa MUI yang kontroversial ini kemudian dikebiri oleh sejumlah pihak untuk mendiskriminasi kelompok keagamaan tertentu, seperti Ahmadiyah dan Syi’ah, yang bahkan tak jarang memunculkan kekerasan yang memakan korban. </w:t>
      </w:r>
    </w:p>
    <w:p w:rsidR="00527054" w:rsidRPr="00E974F3" w:rsidRDefault="00527054" w:rsidP="00E974F3">
      <w:pPr>
        <w:spacing w:after="120"/>
        <w:ind w:firstLine="567"/>
        <w:jc w:val="both"/>
        <w:rPr>
          <w:rFonts w:ascii="Times New Roman" w:hAnsi="Times New Roman" w:cs="Times New Roman"/>
          <w:sz w:val="24"/>
          <w:szCs w:val="24"/>
        </w:rPr>
      </w:pPr>
      <w:r w:rsidRPr="00E974F3">
        <w:rPr>
          <w:rFonts w:ascii="Times New Roman" w:hAnsi="Times New Roman" w:cs="Times New Roman"/>
          <w:sz w:val="24"/>
          <w:szCs w:val="24"/>
        </w:rPr>
        <w:t xml:space="preserve">Sejak peristiwa aksi </w:t>
      </w:r>
      <w:r w:rsidR="00433812" w:rsidRPr="00E974F3">
        <w:rPr>
          <w:rFonts w:ascii="Times New Roman" w:hAnsi="Times New Roman" w:cs="Times New Roman"/>
          <w:sz w:val="24"/>
          <w:szCs w:val="24"/>
        </w:rPr>
        <w:t xml:space="preserve">411, kemudian dilanjutkan dengan aksi </w:t>
      </w:r>
      <w:r w:rsidRPr="00E974F3">
        <w:rPr>
          <w:rFonts w:ascii="Times New Roman" w:hAnsi="Times New Roman" w:cs="Times New Roman"/>
          <w:sz w:val="24"/>
          <w:szCs w:val="24"/>
        </w:rPr>
        <w:t xml:space="preserve">212 pada tahun 2016 silam, sikap “alergi” terhadap pluralisme menunjukkan tren peningkatan. Masyarakat bahkan semakin termotivasi untuk melakukan aksi-aksi yang serupa. </w:t>
      </w:r>
      <w:r w:rsidR="00433812" w:rsidRPr="00E974F3">
        <w:rPr>
          <w:rFonts w:ascii="Times New Roman" w:hAnsi="Times New Roman" w:cs="Times New Roman"/>
          <w:sz w:val="24"/>
          <w:szCs w:val="24"/>
        </w:rPr>
        <w:t xml:space="preserve">Hal ini ditunjukkan oleh rangkaian aksi pasca 212, seperti aksi 313 dan aksi 115. Selain itu, tingginya motivasi dan kebanggaan umat Islam atas aksinya tersebut ditunjukkan pula oleh </w:t>
      </w:r>
      <w:r w:rsidR="009E164C" w:rsidRPr="00E974F3">
        <w:rPr>
          <w:rFonts w:ascii="Times New Roman" w:hAnsi="Times New Roman" w:cs="Times New Roman"/>
          <w:sz w:val="24"/>
          <w:szCs w:val="24"/>
        </w:rPr>
        <w:t xml:space="preserve">pemberian </w:t>
      </w:r>
      <w:r w:rsidR="00433812" w:rsidRPr="00E974F3">
        <w:rPr>
          <w:rFonts w:ascii="Times New Roman" w:hAnsi="Times New Roman" w:cs="Times New Roman"/>
          <w:sz w:val="24"/>
          <w:szCs w:val="24"/>
        </w:rPr>
        <w:t xml:space="preserve">sebutan “alumni” bagi mereka yang pernah mengikuti aksi 212. </w:t>
      </w:r>
      <w:r w:rsidR="009E164C" w:rsidRPr="00E974F3">
        <w:rPr>
          <w:rFonts w:ascii="Times New Roman" w:hAnsi="Times New Roman" w:cs="Times New Roman"/>
          <w:sz w:val="24"/>
          <w:szCs w:val="24"/>
        </w:rPr>
        <w:t>Istilah alumni ini menunjukkan bahwa akan dilakukan aksi-aksi serupa di waktu yang akan datang sebagai bentuk “reuni”, seperti yang dilakukan pada 2 Desember 2017.</w:t>
      </w:r>
    </w:p>
    <w:p w:rsidR="00682264" w:rsidRDefault="000C6281" w:rsidP="00682264">
      <w:pPr>
        <w:ind w:firstLine="567"/>
        <w:jc w:val="both"/>
        <w:rPr>
          <w:rFonts w:ascii="Times New Roman" w:hAnsi="Times New Roman" w:cs="Times New Roman"/>
          <w:sz w:val="24"/>
          <w:szCs w:val="24"/>
          <w:lang w:val="en-US"/>
        </w:rPr>
      </w:pPr>
      <w:r w:rsidRPr="00E974F3">
        <w:rPr>
          <w:rFonts w:ascii="Times New Roman" w:hAnsi="Times New Roman" w:cs="Times New Roman"/>
          <w:sz w:val="24"/>
          <w:szCs w:val="24"/>
        </w:rPr>
        <w:t xml:space="preserve">Dampak nyata dari aksi 212 dapat dilihat di media-media sosial. Sejak bergulirnya aksi tersebut dan aksi-aksi serupa setelahnya, terjadi perang argumen </w:t>
      </w:r>
      <w:r w:rsidR="008C5B8D" w:rsidRPr="00E974F3">
        <w:rPr>
          <w:rFonts w:ascii="Times New Roman" w:hAnsi="Times New Roman" w:cs="Times New Roman"/>
          <w:sz w:val="24"/>
          <w:szCs w:val="24"/>
        </w:rPr>
        <w:t xml:space="preserve">antar </w:t>
      </w:r>
      <w:r w:rsidR="008C5B8D" w:rsidRPr="00E974F3">
        <w:rPr>
          <w:rFonts w:ascii="Times New Roman" w:hAnsi="Times New Roman" w:cs="Times New Roman"/>
          <w:i/>
          <w:sz w:val="24"/>
          <w:szCs w:val="24"/>
        </w:rPr>
        <w:t>netizen</w:t>
      </w:r>
      <w:r w:rsidR="008C5B8D" w:rsidRPr="00E974F3">
        <w:rPr>
          <w:rFonts w:ascii="Times New Roman" w:hAnsi="Times New Roman" w:cs="Times New Roman"/>
          <w:sz w:val="24"/>
          <w:szCs w:val="24"/>
        </w:rPr>
        <w:t xml:space="preserve"> </w:t>
      </w:r>
      <w:r w:rsidRPr="00E974F3">
        <w:rPr>
          <w:rFonts w:ascii="Times New Roman" w:hAnsi="Times New Roman" w:cs="Times New Roman"/>
          <w:sz w:val="24"/>
          <w:szCs w:val="24"/>
        </w:rPr>
        <w:t xml:space="preserve">di berbagai media sosial. </w:t>
      </w:r>
      <w:r w:rsidR="001E1186" w:rsidRPr="00E974F3">
        <w:rPr>
          <w:rFonts w:ascii="Times New Roman" w:hAnsi="Times New Roman" w:cs="Times New Roman"/>
          <w:sz w:val="24"/>
          <w:szCs w:val="24"/>
        </w:rPr>
        <w:t xml:space="preserve">Hal yang paling banyak diperdebatkan adalah mengenai penodaan agama. </w:t>
      </w:r>
      <w:r w:rsidRPr="00E974F3">
        <w:rPr>
          <w:rFonts w:ascii="Times New Roman" w:hAnsi="Times New Roman" w:cs="Times New Roman"/>
          <w:sz w:val="24"/>
          <w:szCs w:val="24"/>
        </w:rPr>
        <w:t xml:space="preserve">Perang argumen ini kemudian berujung pada merebaknya hoaks, ujaran kebencian, hujatan, cacian, bahkan sampai mengarah pada persekusi </w:t>
      </w:r>
      <w:r w:rsidR="00682264" w:rsidRPr="00E974F3">
        <w:rPr>
          <w:rFonts w:ascii="Times New Roman" w:hAnsi="Times New Roman" w:cs="Times New Roman"/>
          <w:sz w:val="24"/>
          <w:szCs w:val="24"/>
        </w:rPr>
        <w:t xml:space="preserve">tidak hanya </w:t>
      </w:r>
      <w:r w:rsidRPr="00E974F3">
        <w:rPr>
          <w:rFonts w:ascii="Times New Roman" w:hAnsi="Times New Roman" w:cs="Times New Roman"/>
          <w:sz w:val="24"/>
          <w:szCs w:val="24"/>
        </w:rPr>
        <w:t xml:space="preserve">terhadap </w:t>
      </w:r>
      <w:r w:rsidR="00682264" w:rsidRPr="00E974F3">
        <w:rPr>
          <w:rFonts w:ascii="Times New Roman" w:hAnsi="Times New Roman" w:cs="Times New Roman"/>
          <w:sz w:val="24"/>
          <w:szCs w:val="24"/>
        </w:rPr>
        <w:t xml:space="preserve">umat beragama lain, namun juga terhadap </w:t>
      </w:r>
      <w:r w:rsidRPr="00E974F3">
        <w:rPr>
          <w:rFonts w:ascii="Times New Roman" w:hAnsi="Times New Roman" w:cs="Times New Roman"/>
          <w:sz w:val="24"/>
          <w:szCs w:val="24"/>
        </w:rPr>
        <w:t>kelompok lain yang berbeda</w:t>
      </w:r>
      <w:r w:rsidR="00682264" w:rsidRPr="00E974F3">
        <w:rPr>
          <w:rFonts w:ascii="Times New Roman" w:hAnsi="Times New Roman" w:cs="Times New Roman"/>
          <w:sz w:val="24"/>
          <w:szCs w:val="24"/>
        </w:rPr>
        <w:t xml:space="preserve"> dalam satu agama</w:t>
      </w:r>
      <w:r w:rsidRPr="00E974F3">
        <w:rPr>
          <w:rFonts w:ascii="Times New Roman" w:hAnsi="Times New Roman" w:cs="Times New Roman"/>
          <w:sz w:val="24"/>
          <w:szCs w:val="24"/>
        </w:rPr>
        <w:t xml:space="preserve">. </w:t>
      </w:r>
      <w:r w:rsidR="00682264" w:rsidRPr="00E974F3">
        <w:rPr>
          <w:rFonts w:ascii="Times New Roman" w:hAnsi="Times New Roman" w:cs="Times New Roman"/>
          <w:sz w:val="24"/>
          <w:szCs w:val="24"/>
        </w:rPr>
        <w:t xml:space="preserve">Hal ini semakin mengkhawatirkan di tengah suhu perpolitikan nasional yang kian meningkat menjelang pemilu presiden tahun depan. </w:t>
      </w:r>
    </w:p>
    <w:p w:rsidR="00A66BCC" w:rsidRDefault="00A66BCC" w:rsidP="00682264">
      <w:pPr>
        <w:ind w:firstLine="567"/>
        <w:jc w:val="both"/>
        <w:rPr>
          <w:rFonts w:ascii="Times New Roman" w:hAnsi="Times New Roman" w:cs="Times New Roman"/>
          <w:sz w:val="24"/>
          <w:szCs w:val="24"/>
          <w:lang w:val="en-US"/>
        </w:rPr>
      </w:pPr>
    </w:p>
    <w:p w:rsidR="00A66BCC" w:rsidRPr="00A66BCC" w:rsidRDefault="00A66BCC" w:rsidP="00682264">
      <w:pPr>
        <w:ind w:firstLine="567"/>
        <w:jc w:val="both"/>
        <w:rPr>
          <w:rFonts w:ascii="Times New Roman" w:hAnsi="Times New Roman" w:cs="Times New Roman"/>
          <w:sz w:val="24"/>
          <w:szCs w:val="24"/>
          <w:lang w:val="en-US"/>
        </w:rPr>
      </w:pPr>
    </w:p>
    <w:p w:rsidR="00470C53" w:rsidRPr="00E974F3" w:rsidRDefault="00470C53" w:rsidP="00E974F3">
      <w:pPr>
        <w:spacing w:after="120"/>
        <w:jc w:val="both"/>
        <w:rPr>
          <w:rFonts w:ascii="Times New Roman" w:hAnsi="Times New Roman" w:cs="Times New Roman"/>
          <w:b/>
          <w:sz w:val="24"/>
          <w:szCs w:val="24"/>
        </w:rPr>
      </w:pPr>
      <w:r w:rsidRPr="00E974F3">
        <w:rPr>
          <w:rFonts w:ascii="Times New Roman" w:hAnsi="Times New Roman" w:cs="Times New Roman"/>
          <w:b/>
          <w:sz w:val="24"/>
          <w:szCs w:val="24"/>
        </w:rPr>
        <w:lastRenderedPageBreak/>
        <w:t>Konsepsi Dialog Lintas Agama</w:t>
      </w:r>
    </w:p>
    <w:p w:rsidR="00697AEF" w:rsidRPr="00E974F3" w:rsidRDefault="007A5861" w:rsidP="00E974F3">
      <w:pPr>
        <w:spacing w:after="120"/>
        <w:jc w:val="both"/>
        <w:rPr>
          <w:rFonts w:ascii="Times New Roman" w:hAnsi="Times New Roman" w:cs="Times New Roman"/>
          <w:sz w:val="24"/>
          <w:szCs w:val="24"/>
        </w:rPr>
      </w:pPr>
      <w:r w:rsidRPr="00E974F3">
        <w:rPr>
          <w:rFonts w:ascii="Times New Roman" w:hAnsi="Times New Roman" w:cs="Times New Roman"/>
          <w:b/>
          <w:sz w:val="24"/>
          <w:szCs w:val="24"/>
        </w:rPr>
        <w:tab/>
      </w:r>
      <w:r w:rsidRPr="00E974F3">
        <w:rPr>
          <w:rFonts w:ascii="Times New Roman" w:hAnsi="Times New Roman" w:cs="Times New Roman"/>
          <w:sz w:val="24"/>
          <w:szCs w:val="24"/>
        </w:rPr>
        <w:t>Meski memiliki akar historis yang panjang, namun dialog lintas agama di Indonesia baru populer setelah mendapatkan bentuk yang lebih terorganisir dan institusional sejak tahun 1969. Adalah Prof. Dr. Mukti Ali, Menteri Agama periode</w:t>
      </w:r>
      <w:r w:rsidR="002844E3" w:rsidRPr="00E974F3">
        <w:rPr>
          <w:rFonts w:ascii="Times New Roman" w:hAnsi="Times New Roman" w:cs="Times New Roman"/>
          <w:sz w:val="24"/>
          <w:szCs w:val="24"/>
        </w:rPr>
        <w:t xml:space="preserve"> 1971-1978</w:t>
      </w:r>
      <w:r w:rsidRPr="00E974F3">
        <w:rPr>
          <w:rFonts w:ascii="Times New Roman" w:hAnsi="Times New Roman" w:cs="Times New Roman"/>
          <w:sz w:val="24"/>
          <w:szCs w:val="24"/>
        </w:rPr>
        <w:t xml:space="preserve">, yang berjasa </w:t>
      </w:r>
      <w:r w:rsidR="002844E3" w:rsidRPr="00E974F3">
        <w:rPr>
          <w:rFonts w:ascii="Times New Roman" w:hAnsi="Times New Roman" w:cs="Times New Roman"/>
          <w:sz w:val="24"/>
          <w:szCs w:val="24"/>
        </w:rPr>
        <w:t>membangun fondasi</w:t>
      </w:r>
      <w:r w:rsidRPr="00E974F3">
        <w:rPr>
          <w:rFonts w:ascii="Times New Roman" w:hAnsi="Times New Roman" w:cs="Times New Roman"/>
          <w:sz w:val="24"/>
          <w:szCs w:val="24"/>
        </w:rPr>
        <w:t xml:space="preserve"> dialog </w:t>
      </w:r>
      <w:r w:rsidR="002844E3" w:rsidRPr="00E974F3">
        <w:rPr>
          <w:rFonts w:ascii="Times New Roman" w:hAnsi="Times New Roman" w:cs="Times New Roman"/>
          <w:sz w:val="24"/>
          <w:szCs w:val="24"/>
        </w:rPr>
        <w:t>lintas agama</w:t>
      </w:r>
      <w:r w:rsidRPr="00E974F3">
        <w:rPr>
          <w:rFonts w:ascii="Times New Roman" w:hAnsi="Times New Roman" w:cs="Times New Roman"/>
          <w:sz w:val="24"/>
          <w:szCs w:val="24"/>
        </w:rPr>
        <w:t xml:space="preserve"> di Indonesia.</w:t>
      </w:r>
      <w:r w:rsidR="002844E3" w:rsidRPr="00E974F3">
        <w:rPr>
          <w:rFonts w:ascii="Times New Roman" w:hAnsi="Times New Roman" w:cs="Times New Roman"/>
          <w:sz w:val="24"/>
          <w:szCs w:val="24"/>
        </w:rPr>
        <w:t xml:space="preserve"> Akan tetapi pada masa Orde Baru waktu itu, istilah dialog belum populer, sebagai gantinya adalah istilah toleransi dan kerukunan antar umat beragama. Pada masa ini, banyak dilakukan upaya-upaya untuk memperkuat hubungan antar-agama baik oleh pemerintah melalui Departemen Agama</w:t>
      </w:r>
      <w:r w:rsidR="007F1A11" w:rsidRPr="00E974F3">
        <w:rPr>
          <w:rFonts w:ascii="Times New Roman" w:hAnsi="Times New Roman" w:cs="Times New Roman"/>
          <w:sz w:val="24"/>
          <w:szCs w:val="24"/>
        </w:rPr>
        <w:t xml:space="preserve"> (Depag)</w:t>
      </w:r>
      <w:r w:rsidR="002844E3" w:rsidRPr="00E974F3">
        <w:rPr>
          <w:rFonts w:ascii="Times New Roman" w:hAnsi="Times New Roman" w:cs="Times New Roman"/>
          <w:sz w:val="24"/>
          <w:szCs w:val="24"/>
        </w:rPr>
        <w:t xml:space="preserve">, </w:t>
      </w:r>
      <w:r w:rsidR="00697AEF" w:rsidRPr="00E974F3">
        <w:rPr>
          <w:rFonts w:ascii="Times New Roman" w:hAnsi="Times New Roman" w:cs="Times New Roman"/>
          <w:sz w:val="24"/>
          <w:szCs w:val="24"/>
        </w:rPr>
        <w:t xml:space="preserve">individu-individu </w:t>
      </w:r>
      <w:r w:rsidR="002844E3" w:rsidRPr="00E974F3">
        <w:rPr>
          <w:rFonts w:ascii="Times New Roman" w:hAnsi="Times New Roman" w:cs="Times New Roman"/>
          <w:sz w:val="24"/>
          <w:szCs w:val="24"/>
        </w:rPr>
        <w:t>tokoh</w:t>
      </w:r>
      <w:r w:rsidR="00697AEF" w:rsidRPr="00E974F3">
        <w:rPr>
          <w:rFonts w:ascii="Times New Roman" w:hAnsi="Times New Roman" w:cs="Times New Roman"/>
          <w:sz w:val="24"/>
          <w:szCs w:val="24"/>
        </w:rPr>
        <w:t>,</w:t>
      </w:r>
      <w:r w:rsidR="002844E3" w:rsidRPr="00E974F3">
        <w:rPr>
          <w:rFonts w:ascii="Times New Roman" w:hAnsi="Times New Roman" w:cs="Times New Roman"/>
          <w:sz w:val="24"/>
          <w:szCs w:val="24"/>
        </w:rPr>
        <w:t xml:space="preserve"> maupun masyarakat melalui LSM </w:t>
      </w:r>
      <w:r w:rsidR="00697AEF" w:rsidRPr="00E974F3">
        <w:rPr>
          <w:rFonts w:ascii="Times New Roman" w:hAnsi="Times New Roman" w:cs="Times New Roman"/>
          <w:sz w:val="24"/>
          <w:szCs w:val="24"/>
        </w:rPr>
        <w:t>(Lembaga Swadaya Masyarakat).</w:t>
      </w:r>
      <w:r w:rsidR="007F1A11" w:rsidRPr="00E974F3">
        <w:rPr>
          <w:rFonts w:ascii="Times New Roman" w:hAnsi="Times New Roman" w:cs="Times New Roman"/>
          <w:sz w:val="24"/>
          <w:szCs w:val="24"/>
        </w:rPr>
        <w:t xml:space="preserve"> Selain itu, Depag kemudian juga membentuk wadah-wadah dialog seperti </w:t>
      </w:r>
      <w:r w:rsidR="00FA56FC" w:rsidRPr="00E974F3">
        <w:rPr>
          <w:rFonts w:ascii="Times New Roman" w:hAnsi="Times New Roman" w:cs="Times New Roman"/>
          <w:sz w:val="24"/>
          <w:szCs w:val="24"/>
        </w:rPr>
        <w:t>Wadah Musyawarah A</w:t>
      </w:r>
      <w:r w:rsidR="007F1A11" w:rsidRPr="00E974F3">
        <w:rPr>
          <w:rFonts w:ascii="Times New Roman" w:hAnsi="Times New Roman" w:cs="Times New Roman"/>
          <w:sz w:val="24"/>
          <w:szCs w:val="24"/>
        </w:rPr>
        <w:t>nt</w:t>
      </w:r>
      <w:r w:rsidR="00FA56FC" w:rsidRPr="00E974F3">
        <w:rPr>
          <w:rFonts w:ascii="Times New Roman" w:hAnsi="Times New Roman" w:cs="Times New Roman"/>
          <w:sz w:val="24"/>
          <w:szCs w:val="24"/>
        </w:rPr>
        <w:t>ar-</w:t>
      </w:r>
      <w:r w:rsidR="007F1A11" w:rsidRPr="00E974F3">
        <w:rPr>
          <w:rFonts w:ascii="Times New Roman" w:hAnsi="Times New Roman" w:cs="Times New Roman"/>
          <w:sz w:val="24"/>
          <w:szCs w:val="24"/>
        </w:rPr>
        <w:t>Umat Beragama</w:t>
      </w:r>
      <w:r w:rsidR="00FA56FC" w:rsidRPr="00E974F3">
        <w:rPr>
          <w:rFonts w:ascii="Times New Roman" w:hAnsi="Times New Roman" w:cs="Times New Roman"/>
          <w:sz w:val="24"/>
          <w:szCs w:val="24"/>
        </w:rPr>
        <w:t xml:space="preserve"> (WMAUB)</w:t>
      </w:r>
      <w:r w:rsidR="007F1A11" w:rsidRPr="00E974F3">
        <w:rPr>
          <w:rFonts w:ascii="Times New Roman" w:hAnsi="Times New Roman" w:cs="Times New Roman"/>
          <w:sz w:val="24"/>
          <w:szCs w:val="24"/>
        </w:rPr>
        <w:t>, Majelis Ulama Indonesia (MUI), Persekutuan Gereja-gereja di Indonesia (PGI), Konferensi Wali-wali Gereja se-Indonesia (KWI), Parisada Hindu Dharma Indonesia (PHDI), dan Perwakilan Umat Budha Indonesia (Walubi).</w:t>
      </w:r>
      <w:r w:rsidR="007F1A11" w:rsidRPr="00E974F3">
        <w:rPr>
          <w:rStyle w:val="FootnoteReference"/>
          <w:rFonts w:ascii="Times New Roman" w:hAnsi="Times New Roman" w:cs="Times New Roman"/>
          <w:sz w:val="24"/>
          <w:szCs w:val="24"/>
        </w:rPr>
        <w:footnoteReference w:id="7"/>
      </w:r>
    </w:p>
    <w:p w:rsidR="00697AEF" w:rsidRPr="00E974F3" w:rsidRDefault="00697AEF"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t>Sejatinya, dialog lintas agama telah bermula semenjak perjumpaan agama-agama di tanah nusantara. Kedatangan agama baru senantiasa dilanjutkan dengan pertemuan antar iman atau agama yang sudah ada sebelumnya. Perjumpaan tersebut telah mengantarkan para pemeluk agama pada dialog dengan dataran yang berbeda-beda. Bahkan</w:t>
      </w:r>
      <w:r w:rsidR="00F268A6" w:rsidRPr="00E974F3">
        <w:rPr>
          <w:rFonts w:ascii="Times New Roman" w:hAnsi="Times New Roman" w:cs="Times New Roman"/>
          <w:sz w:val="24"/>
          <w:szCs w:val="24"/>
        </w:rPr>
        <w:t xml:space="preserve"> tak jarang, dialog yang terjad</w:t>
      </w:r>
      <w:r w:rsidRPr="00E974F3">
        <w:rPr>
          <w:rFonts w:ascii="Times New Roman" w:hAnsi="Times New Roman" w:cs="Times New Roman"/>
          <w:sz w:val="24"/>
          <w:szCs w:val="24"/>
        </w:rPr>
        <w:t>i telah men</w:t>
      </w:r>
      <w:r w:rsidR="00F268A6" w:rsidRPr="00E974F3">
        <w:rPr>
          <w:rFonts w:ascii="Times New Roman" w:hAnsi="Times New Roman" w:cs="Times New Roman"/>
          <w:sz w:val="24"/>
          <w:szCs w:val="24"/>
        </w:rPr>
        <w:t>c</w:t>
      </w:r>
      <w:r w:rsidRPr="00E974F3">
        <w:rPr>
          <w:rFonts w:ascii="Times New Roman" w:hAnsi="Times New Roman" w:cs="Times New Roman"/>
          <w:sz w:val="24"/>
          <w:szCs w:val="24"/>
        </w:rPr>
        <w:t>apai dataran teologis. Terjadinya dialog inilah yang di kemudian hari membentuk konstruksi kerukunan dan kerjasama antar umat beragama di Indonesia. Hingga kini, nuansa dialog lintas agama masih sangat kental</w:t>
      </w:r>
      <w:r w:rsidR="00F268A6" w:rsidRPr="00E974F3">
        <w:rPr>
          <w:rFonts w:ascii="Times New Roman" w:hAnsi="Times New Roman" w:cs="Times New Roman"/>
          <w:sz w:val="24"/>
          <w:szCs w:val="24"/>
        </w:rPr>
        <w:t xml:space="preserve"> terasa</w:t>
      </w:r>
      <w:r w:rsidRPr="00E974F3">
        <w:rPr>
          <w:rFonts w:ascii="Times New Roman" w:hAnsi="Times New Roman" w:cs="Times New Roman"/>
          <w:sz w:val="24"/>
          <w:szCs w:val="24"/>
        </w:rPr>
        <w:t xml:space="preserve"> di berbagai wilayah Indonesia. Hidup berdampingan dengan pemeluk agama lain tela</w:t>
      </w:r>
      <w:r w:rsidR="007F1A11" w:rsidRPr="00E974F3">
        <w:rPr>
          <w:rFonts w:ascii="Times New Roman" w:hAnsi="Times New Roman" w:cs="Times New Roman"/>
          <w:sz w:val="24"/>
          <w:szCs w:val="24"/>
        </w:rPr>
        <w:t xml:space="preserve">h menjadi suatu hal yang wajar </w:t>
      </w:r>
      <w:r w:rsidRPr="00E974F3">
        <w:rPr>
          <w:rFonts w:ascii="Times New Roman" w:hAnsi="Times New Roman" w:cs="Times New Roman"/>
          <w:sz w:val="24"/>
          <w:szCs w:val="24"/>
        </w:rPr>
        <w:t>dan</w:t>
      </w:r>
      <w:r w:rsidR="007F1A11" w:rsidRPr="00E974F3">
        <w:rPr>
          <w:rFonts w:ascii="Times New Roman" w:hAnsi="Times New Roman" w:cs="Times New Roman"/>
          <w:sz w:val="24"/>
          <w:szCs w:val="24"/>
        </w:rPr>
        <w:t>,</w:t>
      </w:r>
      <w:r w:rsidRPr="00E974F3">
        <w:rPr>
          <w:rFonts w:ascii="Times New Roman" w:hAnsi="Times New Roman" w:cs="Times New Roman"/>
          <w:sz w:val="24"/>
          <w:szCs w:val="24"/>
        </w:rPr>
        <w:t xml:space="preserve"> pada titik tertentu</w:t>
      </w:r>
      <w:r w:rsidR="007F1A11" w:rsidRPr="00E974F3">
        <w:rPr>
          <w:rFonts w:ascii="Times New Roman" w:hAnsi="Times New Roman" w:cs="Times New Roman"/>
          <w:sz w:val="24"/>
          <w:szCs w:val="24"/>
        </w:rPr>
        <w:t>,</w:t>
      </w:r>
      <w:r w:rsidRPr="00E974F3">
        <w:rPr>
          <w:rFonts w:ascii="Times New Roman" w:hAnsi="Times New Roman" w:cs="Times New Roman"/>
          <w:sz w:val="24"/>
          <w:szCs w:val="24"/>
        </w:rPr>
        <w:t xml:space="preserve"> telah menjadi bagian dari kehidupan masyarakat</w:t>
      </w:r>
      <w:r w:rsidR="007F1A11" w:rsidRPr="00E974F3">
        <w:rPr>
          <w:rFonts w:ascii="Times New Roman" w:hAnsi="Times New Roman" w:cs="Times New Roman"/>
          <w:sz w:val="24"/>
          <w:szCs w:val="24"/>
        </w:rPr>
        <w:t xml:space="preserve"> sejak lama</w:t>
      </w:r>
      <w:r w:rsidRPr="00E974F3">
        <w:rPr>
          <w:rFonts w:ascii="Times New Roman" w:hAnsi="Times New Roman" w:cs="Times New Roman"/>
          <w:sz w:val="24"/>
          <w:szCs w:val="24"/>
        </w:rPr>
        <w:t>.</w:t>
      </w:r>
    </w:p>
    <w:p w:rsidR="00697AEF" w:rsidRPr="00E974F3" w:rsidRDefault="00697AEF"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t xml:space="preserve"> </w:t>
      </w:r>
      <w:r w:rsidR="00F268A6" w:rsidRPr="00E974F3">
        <w:rPr>
          <w:rFonts w:ascii="Times New Roman" w:hAnsi="Times New Roman" w:cs="Times New Roman"/>
          <w:sz w:val="24"/>
          <w:szCs w:val="24"/>
        </w:rPr>
        <w:t>Namun, di berbagai wilayah yang berbeda justru terjadi sebaliknya. Jangankan berdialog dan bekerjasama, untuk bertoleransi kepada umat agama lain saja masih terasa sangat mahal. Hal ini yang kemudian mendapat perhatian serius dari pemerintah Orde Baru. Demi menjaga stabilitas negara dalam rangka melancarkan program-program pembangunan nasional, pemerintah berupaya sekuat tenaga membimbing dan membina umat beragama untuk hidup rukun, toleran, dan damai dengan umat agama yang berbeda. Upaya pemerintah ini tertuang dalam program yang disebut trilogi kerukunan, yaitu (1) kerukunan intern umat beragama; (2) kerukunan antar umat beragama; dan (3) kerukunan umat beragama dengan pemerintah.</w:t>
      </w:r>
      <w:r w:rsidR="00F268A6" w:rsidRPr="00E974F3">
        <w:rPr>
          <w:rStyle w:val="FootnoteReference"/>
          <w:rFonts w:ascii="Times New Roman" w:hAnsi="Times New Roman" w:cs="Times New Roman"/>
          <w:sz w:val="24"/>
          <w:szCs w:val="24"/>
        </w:rPr>
        <w:footnoteReference w:id="8"/>
      </w:r>
    </w:p>
    <w:p w:rsidR="007A5861" w:rsidRPr="00E974F3" w:rsidRDefault="00FA56FC"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lastRenderedPageBreak/>
        <w:tab/>
      </w:r>
      <w:r w:rsidR="00D833D3" w:rsidRPr="00E974F3">
        <w:rPr>
          <w:rFonts w:ascii="Times New Roman" w:hAnsi="Times New Roman" w:cs="Times New Roman"/>
          <w:sz w:val="24"/>
          <w:szCs w:val="24"/>
        </w:rPr>
        <w:t xml:space="preserve">Dialog lintas agama dalam bahasa sederhana dapat dimaknai sebagai perjumpaan para pemeluk agama </w:t>
      </w:r>
      <w:r w:rsidR="00637E0C" w:rsidRPr="00E974F3">
        <w:rPr>
          <w:rFonts w:ascii="Times New Roman" w:hAnsi="Times New Roman" w:cs="Times New Roman"/>
          <w:sz w:val="24"/>
          <w:szCs w:val="24"/>
        </w:rPr>
        <w:t xml:space="preserve">yang berbeda untuk bersama-sama berbagi pengalaman beragama, permasalahan </w:t>
      </w:r>
      <w:r w:rsidR="006F77E2" w:rsidRPr="00E974F3">
        <w:rPr>
          <w:rFonts w:ascii="Times New Roman" w:hAnsi="Times New Roman" w:cs="Times New Roman"/>
          <w:sz w:val="24"/>
          <w:szCs w:val="24"/>
        </w:rPr>
        <w:t>kehidupan bersama, dan berupaya</w:t>
      </w:r>
      <w:r w:rsidR="00637E0C" w:rsidRPr="00E974F3">
        <w:rPr>
          <w:rFonts w:ascii="Times New Roman" w:hAnsi="Times New Roman" w:cs="Times New Roman"/>
          <w:sz w:val="24"/>
          <w:szCs w:val="24"/>
        </w:rPr>
        <w:t xml:space="preserve"> </w:t>
      </w:r>
      <w:r w:rsidR="006F77E2" w:rsidRPr="00E974F3">
        <w:rPr>
          <w:rFonts w:ascii="Times New Roman" w:hAnsi="Times New Roman" w:cs="Times New Roman"/>
          <w:sz w:val="24"/>
          <w:szCs w:val="24"/>
        </w:rPr>
        <w:t>menjalin kersama kehidupan. Terdapat ungkapan menarik yang dikemukakan oleh Dewan Gereja Sedunia (</w:t>
      </w:r>
      <w:r w:rsidR="006F77E2" w:rsidRPr="007F6D09">
        <w:rPr>
          <w:rFonts w:ascii="Times New Roman" w:hAnsi="Times New Roman" w:cs="Times New Roman"/>
          <w:i/>
          <w:sz w:val="24"/>
          <w:szCs w:val="24"/>
        </w:rPr>
        <w:t>World Council of Chruches</w:t>
      </w:r>
      <w:r w:rsidR="006F77E2" w:rsidRPr="00E974F3">
        <w:rPr>
          <w:rFonts w:ascii="Times New Roman" w:hAnsi="Times New Roman" w:cs="Times New Roman"/>
          <w:sz w:val="24"/>
          <w:szCs w:val="24"/>
        </w:rPr>
        <w:t xml:space="preserve">/WCC) pada tahun 1971 mengenai dialog; </w:t>
      </w:r>
    </w:p>
    <w:p w:rsidR="006F77E2" w:rsidRPr="00E974F3" w:rsidRDefault="006F77E2" w:rsidP="00E974F3">
      <w:pPr>
        <w:spacing w:after="120"/>
        <w:ind w:left="709" w:right="521"/>
        <w:jc w:val="both"/>
        <w:rPr>
          <w:rFonts w:ascii="Times New Roman" w:hAnsi="Times New Roman" w:cs="Times New Roman"/>
          <w:sz w:val="24"/>
          <w:szCs w:val="24"/>
        </w:rPr>
      </w:pPr>
      <w:r w:rsidRPr="00E974F3">
        <w:rPr>
          <w:rFonts w:ascii="Times New Roman" w:hAnsi="Times New Roman" w:cs="Times New Roman"/>
          <w:i/>
          <w:sz w:val="24"/>
          <w:szCs w:val="24"/>
        </w:rPr>
        <w:t>Dialogue begins when people meet. Dialogue depends upon mutual understanding and mutual trust. Dialogue makes it possible to share in service. Dialogue becomes the medium of authentic witness</w:t>
      </w:r>
      <w:r w:rsidRPr="00E974F3">
        <w:rPr>
          <w:rFonts w:ascii="Times New Roman" w:hAnsi="Times New Roman" w:cs="Times New Roman"/>
          <w:sz w:val="24"/>
          <w:szCs w:val="24"/>
        </w:rPr>
        <w:t>.</w:t>
      </w:r>
    </w:p>
    <w:p w:rsidR="005A0276" w:rsidRPr="00E974F3" w:rsidRDefault="005005B7"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005A0276" w:rsidRPr="00E974F3">
        <w:rPr>
          <w:rFonts w:ascii="Times New Roman" w:hAnsi="Times New Roman" w:cs="Times New Roman"/>
          <w:sz w:val="24"/>
          <w:szCs w:val="24"/>
        </w:rPr>
        <w:t xml:space="preserve">Sejalan dengan ungkapan tersebut, </w:t>
      </w:r>
      <w:r w:rsidRPr="00E974F3">
        <w:rPr>
          <w:rFonts w:ascii="Times New Roman" w:hAnsi="Times New Roman" w:cs="Times New Roman"/>
          <w:sz w:val="24"/>
          <w:szCs w:val="24"/>
        </w:rPr>
        <w:t>J.B. Banawiratma dkk</w:t>
      </w:r>
      <w:r w:rsidR="005A0276" w:rsidRPr="00E974F3">
        <w:rPr>
          <w:rFonts w:ascii="Times New Roman" w:hAnsi="Times New Roman" w:cs="Times New Roman"/>
          <w:sz w:val="24"/>
          <w:szCs w:val="24"/>
        </w:rPr>
        <w:t>.</w:t>
      </w:r>
      <w:r w:rsidR="000B4CAA">
        <w:rPr>
          <w:rStyle w:val="FootnoteReference"/>
          <w:rFonts w:ascii="Times New Roman" w:hAnsi="Times New Roman" w:cs="Times New Roman"/>
          <w:sz w:val="24"/>
          <w:szCs w:val="24"/>
        </w:rPr>
        <w:footnoteReference w:id="9"/>
      </w:r>
      <w:r w:rsidR="005A0276" w:rsidRPr="00E974F3">
        <w:rPr>
          <w:rFonts w:ascii="Times New Roman" w:hAnsi="Times New Roman" w:cs="Times New Roman"/>
          <w:sz w:val="24"/>
          <w:szCs w:val="24"/>
        </w:rPr>
        <w:t xml:space="preserve"> memberika</w:t>
      </w:r>
      <w:r w:rsidR="000B4CAA">
        <w:rPr>
          <w:rFonts w:ascii="Times New Roman" w:hAnsi="Times New Roman" w:cs="Times New Roman"/>
          <w:sz w:val="24"/>
          <w:szCs w:val="24"/>
        </w:rPr>
        <w:t>n konsepsi yang menarik terhada</w:t>
      </w:r>
      <w:r w:rsidR="005A0276" w:rsidRPr="00E974F3">
        <w:rPr>
          <w:rFonts w:ascii="Times New Roman" w:hAnsi="Times New Roman" w:cs="Times New Roman"/>
          <w:sz w:val="24"/>
          <w:szCs w:val="24"/>
        </w:rPr>
        <w:t>p dialog</w:t>
      </w:r>
      <w:r w:rsidRPr="00E974F3">
        <w:rPr>
          <w:rFonts w:ascii="Times New Roman" w:hAnsi="Times New Roman" w:cs="Times New Roman"/>
          <w:sz w:val="24"/>
          <w:szCs w:val="24"/>
        </w:rPr>
        <w:t xml:space="preserve">. Dialog diberikan makna seluas-luasnya, bahkan ketika terjadi pejumpaan antar pemeluk agama, terlepas apa isi percakapannya, hal ini disebut dialog. </w:t>
      </w:r>
      <w:r w:rsidR="005A0276" w:rsidRPr="00E974F3">
        <w:rPr>
          <w:rFonts w:ascii="Times New Roman" w:hAnsi="Times New Roman" w:cs="Times New Roman"/>
          <w:sz w:val="24"/>
          <w:szCs w:val="24"/>
        </w:rPr>
        <w:t xml:space="preserve">Dalam hal ini dialog tidak dimaknai secara rigid dan formal. </w:t>
      </w:r>
      <w:r w:rsidR="00896652" w:rsidRPr="00E974F3">
        <w:rPr>
          <w:rFonts w:ascii="Times New Roman" w:hAnsi="Times New Roman" w:cs="Times New Roman"/>
          <w:sz w:val="24"/>
          <w:szCs w:val="24"/>
        </w:rPr>
        <w:t xml:space="preserve">Momen dialog dapat dilihat </w:t>
      </w:r>
      <w:r w:rsidR="00896652" w:rsidRPr="00E974F3">
        <w:rPr>
          <w:rFonts w:ascii="Times New Roman" w:hAnsi="Times New Roman" w:cs="Times New Roman"/>
          <w:i/>
          <w:sz w:val="24"/>
          <w:szCs w:val="24"/>
        </w:rPr>
        <w:t>dari bawah</w:t>
      </w:r>
      <w:r w:rsidR="00896652" w:rsidRPr="00E974F3">
        <w:rPr>
          <w:rFonts w:ascii="Times New Roman" w:hAnsi="Times New Roman" w:cs="Times New Roman"/>
          <w:sz w:val="24"/>
          <w:szCs w:val="24"/>
        </w:rPr>
        <w:t xml:space="preserve">, dari perjumpaan dalam realita hidup sehari-hari. </w:t>
      </w:r>
      <w:r w:rsidR="005A0276" w:rsidRPr="00E974F3">
        <w:rPr>
          <w:rFonts w:ascii="Times New Roman" w:hAnsi="Times New Roman" w:cs="Times New Roman"/>
          <w:sz w:val="24"/>
          <w:szCs w:val="24"/>
        </w:rPr>
        <w:t>Oleh sebab itu, dialog dapat dilihat dalam tujuh dataran kehidupan.</w:t>
      </w:r>
    </w:p>
    <w:p w:rsidR="005A0276" w:rsidRPr="00E974F3" w:rsidRDefault="005A0276"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Pertama, </w:t>
      </w:r>
      <w:r w:rsidRPr="00E974F3">
        <w:rPr>
          <w:rFonts w:ascii="Times New Roman" w:hAnsi="Times New Roman" w:cs="Times New Roman"/>
          <w:sz w:val="24"/>
          <w:szCs w:val="24"/>
        </w:rPr>
        <w:t xml:space="preserve">dialog kehidupan. </w:t>
      </w:r>
      <w:r w:rsidR="00023F99" w:rsidRPr="00E974F3">
        <w:rPr>
          <w:rFonts w:ascii="Times New Roman" w:hAnsi="Times New Roman" w:cs="Times New Roman"/>
          <w:sz w:val="24"/>
          <w:szCs w:val="24"/>
        </w:rPr>
        <w:t xml:space="preserve">Dialog ini terjadi dalam komunitas umat beragama yang menghadapi kenyataan hidup bersama. Anggota komunitas, baik laki-laki maupun perempuan yang berbeda agama saling mengenal satu sama lain. Mereka mempunyai keprihatinan yang sama terhadap isu-isu sosial bersama seperti kemiskinan, pendidikan, kebersihan, wabah penyakit, pekerjaan dan sebagainya. Mereka berbagi suka maupun duka tanpa tersekat oleh identitas agama. Dalam dialog ini, komunita agama hidup berdampingan dengan semangat kerukunan, pertemanan, dan persudaraan. </w:t>
      </w:r>
    </w:p>
    <w:p w:rsidR="005A0276" w:rsidRPr="00E974F3" w:rsidRDefault="005A0276"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Kedua, </w:t>
      </w:r>
      <w:r w:rsidRPr="00E974F3">
        <w:rPr>
          <w:rFonts w:ascii="Times New Roman" w:hAnsi="Times New Roman" w:cs="Times New Roman"/>
          <w:sz w:val="24"/>
          <w:szCs w:val="24"/>
        </w:rPr>
        <w:t>analisis sosial dan refleksi etis kontekstual.</w:t>
      </w:r>
      <w:r w:rsidR="00A7021F" w:rsidRPr="00E974F3">
        <w:rPr>
          <w:rFonts w:ascii="Times New Roman" w:hAnsi="Times New Roman" w:cs="Times New Roman"/>
          <w:sz w:val="24"/>
          <w:szCs w:val="24"/>
        </w:rPr>
        <w:t xml:space="preserve"> Kelompok umat beragama yan</w:t>
      </w:r>
      <w:r w:rsidR="008C48AF" w:rsidRPr="00E974F3">
        <w:rPr>
          <w:rFonts w:ascii="Times New Roman" w:hAnsi="Times New Roman" w:cs="Times New Roman"/>
          <w:sz w:val="24"/>
          <w:szCs w:val="24"/>
        </w:rPr>
        <w:t xml:space="preserve">g berbeda-beda tersebut mencoba </w:t>
      </w:r>
      <w:r w:rsidR="00A7021F" w:rsidRPr="00E974F3">
        <w:rPr>
          <w:rFonts w:ascii="Times New Roman" w:hAnsi="Times New Roman" w:cs="Times New Roman"/>
          <w:sz w:val="24"/>
          <w:szCs w:val="24"/>
        </w:rPr>
        <w:t xml:space="preserve">mengartikan kenyataan hidup yang selama dialami dan membuat pertimbangan etis. Analisis sosial ini tidaklah bebas nilai. Artinya, komunitas lintas agama tersebut menyepakati nilai-nilai untuk diperjuangkan bersama. Nilai-nilai tersebut misalnya keadilan sosial, kesetaraan gender, hak asasi manusia dan sebagainya. </w:t>
      </w:r>
      <w:r w:rsidR="003B5729" w:rsidRPr="00E974F3">
        <w:rPr>
          <w:rFonts w:ascii="Times New Roman" w:hAnsi="Times New Roman" w:cs="Times New Roman"/>
          <w:sz w:val="24"/>
          <w:szCs w:val="24"/>
        </w:rPr>
        <w:t xml:space="preserve"> </w:t>
      </w:r>
    </w:p>
    <w:p w:rsidR="005A0276" w:rsidRPr="00E974F3" w:rsidRDefault="005A0276"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Ketiga, </w:t>
      </w:r>
      <w:r w:rsidRPr="00E974F3">
        <w:rPr>
          <w:rFonts w:ascii="Times New Roman" w:hAnsi="Times New Roman" w:cs="Times New Roman"/>
          <w:sz w:val="24"/>
          <w:szCs w:val="24"/>
        </w:rPr>
        <w:t>studi tradisi-tradisi agama.</w:t>
      </w:r>
      <w:r w:rsidR="00A7021F" w:rsidRPr="00E974F3">
        <w:rPr>
          <w:rFonts w:ascii="Times New Roman" w:hAnsi="Times New Roman" w:cs="Times New Roman"/>
          <w:sz w:val="24"/>
          <w:szCs w:val="24"/>
        </w:rPr>
        <w:t xml:space="preserve"> Para anggota komunitas pada dataran dialog ini berusaha menggali tradisi keimanan masing-masing. Hal ini tak lepas dari kenyataan bahwa pilihan etis selalu tak lepas dari sumber keimanan yang dipegangi oleh setiap umat beragama. Pada dataran ini, kepedulian manusiawi yang diikuti analisis sosial </w:t>
      </w:r>
      <w:r w:rsidR="008C48AF" w:rsidRPr="00E974F3">
        <w:rPr>
          <w:rFonts w:ascii="Times New Roman" w:hAnsi="Times New Roman" w:cs="Times New Roman"/>
          <w:sz w:val="24"/>
          <w:szCs w:val="24"/>
        </w:rPr>
        <w:t xml:space="preserve">dan pertimbangan etis secara eksplisit disadari sebagai </w:t>
      </w:r>
      <w:r w:rsidR="008C48AF" w:rsidRPr="00E974F3">
        <w:rPr>
          <w:rFonts w:ascii="Times New Roman" w:hAnsi="Times New Roman" w:cs="Times New Roman"/>
          <w:sz w:val="24"/>
          <w:szCs w:val="24"/>
        </w:rPr>
        <w:lastRenderedPageBreak/>
        <w:t xml:space="preserve">kepedulian iman. Pertemuan tradisi-tradisi agama ini akan melahirkan sebuah nilai-nilai yang disepakati dan dipegangi bersama. </w:t>
      </w:r>
    </w:p>
    <w:p w:rsidR="005A0276" w:rsidRPr="00E974F3" w:rsidRDefault="005A0276"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Keempat, </w:t>
      </w:r>
      <w:r w:rsidRPr="00E974F3">
        <w:rPr>
          <w:rFonts w:ascii="Times New Roman" w:hAnsi="Times New Roman" w:cs="Times New Roman"/>
          <w:sz w:val="24"/>
          <w:szCs w:val="24"/>
        </w:rPr>
        <w:t>dialog antarumat beragama: berbagi iman dalam level pengalaman.</w:t>
      </w:r>
      <w:r w:rsidR="008C48AF" w:rsidRPr="00E974F3">
        <w:rPr>
          <w:rFonts w:ascii="Times New Roman" w:hAnsi="Times New Roman" w:cs="Times New Roman"/>
          <w:sz w:val="24"/>
          <w:szCs w:val="24"/>
        </w:rPr>
        <w:t xml:space="preserve"> </w:t>
      </w:r>
      <w:r w:rsidR="00864DB9" w:rsidRPr="00E974F3">
        <w:rPr>
          <w:rFonts w:ascii="Times New Roman" w:hAnsi="Times New Roman" w:cs="Times New Roman"/>
          <w:sz w:val="24"/>
          <w:szCs w:val="24"/>
        </w:rPr>
        <w:t>Umat beragama pada level dialog ini saling berbagi pengalaman dalam beriman masing-masing. Mereka berbagi pengalaman do’a, pengalaman kontemplasi, dan pengelaman dalam mencari dan menemukan Tuhan. Melalui dialog ini mereka akan semakin memiliki kekayaan pengalaman spiritual. Sehingga dapat merasakan pengalaman spiritual yang dialami oleh pemeluk agama lain. Hal ini penting untuk memupuk kesalingpengertian, penerimaan, dan pemahaman terhadap sesama.</w:t>
      </w:r>
    </w:p>
    <w:p w:rsidR="006F77E2" w:rsidRPr="00E974F3" w:rsidRDefault="005A0276"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Kelima, </w:t>
      </w:r>
      <w:r w:rsidR="00023F99" w:rsidRPr="00E974F3">
        <w:rPr>
          <w:rFonts w:ascii="Times New Roman" w:hAnsi="Times New Roman" w:cs="Times New Roman"/>
          <w:sz w:val="24"/>
          <w:szCs w:val="24"/>
        </w:rPr>
        <w:t>dialog antarumat beragama: berteologi lintas agama</w:t>
      </w:r>
      <w:r w:rsidR="00864DB9" w:rsidRPr="00E974F3">
        <w:rPr>
          <w:rFonts w:ascii="Times New Roman" w:hAnsi="Times New Roman" w:cs="Times New Roman"/>
          <w:sz w:val="24"/>
          <w:szCs w:val="24"/>
        </w:rPr>
        <w:t xml:space="preserve">. Hubungan antaragama yang jujur dan terbuka </w:t>
      </w:r>
      <w:r w:rsidR="00FC5D53" w:rsidRPr="00E974F3">
        <w:rPr>
          <w:rFonts w:ascii="Times New Roman" w:hAnsi="Times New Roman" w:cs="Times New Roman"/>
          <w:sz w:val="24"/>
          <w:szCs w:val="24"/>
        </w:rPr>
        <w:t xml:space="preserve">memerlukan landasan teologis yang terbuka pula. Dalam rangka mengembangkan teologi yang terbuka, umat beragama hendaknya tidak hanya berpikir tekstual tapi juga kontekstual. Dengan demikian, umat beragama dituntut untuk melakukan komunikasi intertekstual dan interkontekstual secara kritis. </w:t>
      </w:r>
      <w:r w:rsidR="00710309" w:rsidRPr="00E974F3">
        <w:rPr>
          <w:rFonts w:ascii="Times New Roman" w:hAnsi="Times New Roman" w:cs="Times New Roman"/>
          <w:sz w:val="24"/>
          <w:szCs w:val="24"/>
        </w:rPr>
        <w:t>Sehingga</w:t>
      </w:r>
      <w:r w:rsidR="00FC5D53" w:rsidRPr="00E974F3">
        <w:rPr>
          <w:rFonts w:ascii="Times New Roman" w:hAnsi="Times New Roman" w:cs="Times New Roman"/>
          <w:sz w:val="24"/>
          <w:szCs w:val="24"/>
        </w:rPr>
        <w:t xml:space="preserve"> pesan-pesan ilahi yang disampaikan melalui teks dapat didialogkan dengan realitas kehidupan yang sedang dihadapi. Pun demikian dengan pesan-pesan serta kenyataan hidup dapat diteguhkan melalui dialog dengan teks.</w:t>
      </w:r>
    </w:p>
    <w:p w:rsidR="00023F99" w:rsidRPr="00E974F3" w:rsidRDefault="00023F99"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Keenam, </w:t>
      </w:r>
      <w:r w:rsidRPr="00E974F3">
        <w:rPr>
          <w:rFonts w:ascii="Times New Roman" w:hAnsi="Times New Roman" w:cs="Times New Roman"/>
          <w:sz w:val="24"/>
          <w:szCs w:val="24"/>
        </w:rPr>
        <w:t>dialog aksi.</w:t>
      </w:r>
      <w:r w:rsidR="00986902" w:rsidRPr="00E974F3">
        <w:rPr>
          <w:rFonts w:ascii="Times New Roman" w:hAnsi="Times New Roman" w:cs="Times New Roman"/>
          <w:sz w:val="24"/>
          <w:szCs w:val="24"/>
        </w:rPr>
        <w:t xml:space="preserve"> </w:t>
      </w:r>
      <w:r w:rsidR="00710309" w:rsidRPr="00E974F3">
        <w:rPr>
          <w:rFonts w:ascii="Times New Roman" w:hAnsi="Times New Roman" w:cs="Times New Roman"/>
          <w:sz w:val="24"/>
          <w:szCs w:val="24"/>
        </w:rPr>
        <w:t xml:space="preserve">Umat beragama−apapun itu−tidak dapat menolak kenyataan bahwa mereka merupakan bagian dari sistem kehidupan dan saling terhubung dengan umat beragama yang berbeda. Oleh karenanya, dialog antarumat beragama harus menyentuh masalah-masalah sosial dan mengarah pada keterlibatan kemasyarakatan. </w:t>
      </w:r>
      <w:r w:rsidR="00B00930" w:rsidRPr="00E974F3">
        <w:rPr>
          <w:rFonts w:ascii="Times New Roman" w:hAnsi="Times New Roman" w:cs="Times New Roman"/>
          <w:sz w:val="24"/>
          <w:szCs w:val="24"/>
        </w:rPr>
        <w:t xml:space="preserve">Dialog aksi akan mengantarkan umat lintas agama menjadi komunitas yang transformatif dan </w:t>
      </w:r>
      <w:r w:rsidR="002902AC" w:rsidRPr="00E974F3">
        <w:rPr>
          <w:rFonts w:ascii="Times New Roman" w:hAnsi="Times New Roman" w:cs="Times New Roman"/>
          <w:sz w:val="24"/>
          <w:szCs w:val="24"/>
        </w:rPr>
        <w:t xml:space="preserve">dialogis. </w:t>
      </w:r>
      <w:r w:rsidR="00710309" w:rsidRPr="00E974F3">
        <w:rPr>
          <w:rFonts w:ascii="Times New Roman" w:hAnsi="Times New Roman" w:cs="Times New Roman"/>
          <w:sz w:val="24"/>
          <w:szCs w:val="24"/>
        </w:rPr>
        <w:t xml:space="preserve">Membangun harmoni kehidupan beragama tanpa disertai kepedulian bersama untuk mengolah konteks sosial </w:t>
      </w:r>
      <w:r w:rsidR="00B00930" w:rsidRPr="00E974F3">
        <w:rPr>
          <w:rFonts w:ascii="Times New Roman" w:hAnsi="Times New Roman" w:cs="Times New Roman"/>
          <w:sz w:val="24"/>
          <w:szCs w:val="24"/>
        </w:rPr>
        <w:t>yang ada hanya akan melahirkan harmoni yang palsu dan tanpa makna. Harmoni yang demikian ini hanya berada di permukaan semata, belum menyentuh jantung kehidupan beragama.</w:t>
      </w:r>
    </w:p>
    <w:p w:rsidR="005A0276" w:rsidRPr="00E974F3" w:rsidRDefault="00023F99" w:rsidP="006429D9">
      <w:pPr>
        <w:spacing w:after="0"/>
        <w:jc w:val="both"/>
        <w:rPr>
          <w:rFonts w:ascii="Times New Roman" w:hAnsi="Times New Roman" w:cs="Times New Roman"/>
          <w:sz w:val="24"/>
          <w:szCs w:val="24"/>
        </w:rPr>
      </w:pPr>
      <w:r w:rsidRPr="00E974F3">
        <w:rPr>
          <w:rFonts w:ascii="Times New Roman" w:hAnsi="Times New Roman" w:cs="Times New Roman"/>
          <w:sz w:val="24"/>
          <w:szCs w:val="24"/>
        </w:rPr>
        <w:tab/>
      </w:r>
      <w:r w:rsidRPr="00E974F3">
        <w:rPr>
          <w:rFonts w:ascii="Times New Roman" w:hAnsi="Times New Roman" w:cs="Times New Roman"/>
          <w:i/>
          <w:sz w:val="24"/>
          <w:szCs w:val="24"/>
        </w:rPr>
        <w:t xml:space="preserve">Ketujuh, </w:t>
      </w:r>
      <w:r w:rsidRPr="00E974F3">
        <w:rPr>
          <w:rFonts w:ascii="Times New Roman" w:hAnsi="Times New Roman" w:cs="Times New Roman"/>
          <w:sz w:val="24"/>
          <w:szCs w:val="24"/>
        </w:rPr>
        <w:t>dialog intraagama.</w:t>
      </w:r>
      <w:r w:rsidR="002902AC" w:rsidRPr="00E974F3">
        <w:rPr>
          <w:rFonts w:ascii="Times New Roman" w:hAnsi="Times New Roman" w:cs="Times New Roman"/>
          <w:sz w:val="24"/>
          <w:szCs w:val="24"/>
        </w:rPr>
        <w:t xml:space="preserve"> Setelah melalui beragam dialog yang telah dipaparkan di depan. Umat beragama kembali kepada imannya masing-masing. Mereka melakukan dialog dengan keyakinan mereka. Dialog ini berupa melakukan otokritik terhadap keberimanan dan pengamalan ajaran-ajaran agama dalam hubungannya dengan umat agama lain yang selama ini dilakukan. Sehingga umat beragama menjadi orang-orang beriman yang lebih baik secara personal dan komunal. Semakin mendalam perjumpaan dengan keyakinan </w:t>
      </w:r>
      <w:r w:rsidR="00325C0A" w:rsidRPr="00E974F3">
        <w:rPr>
          <w:rFonts w:ascii="Times New Roman" w:hAnsi="Times New Roman" w:cs="Times New Roman"/>
          <w:sz w:val="24"/>
          <w:szCs w:val="24"/>
        </w:rPr>
        <w:t>lain, maka semakin mendalam pula</w:t>
      </w:r>
      <w:r w:rsidR="002902AC" w:rsidRPr="00E974F3">
        <w:rPr>
          <w:rFonts w:ascii="Times New Roman" w:hAnsi="Times New Roman" w:cs="Times New Roman"/>
          <w:sz w:val="24"/>
          <w:szCs w:val="24"/>
        </w:rPr>
        <w:t xml:space="preserve"> perubahan dan perkembangan yang terjadi dalam meng</w:t>
      </w:r>
      <w:r w:rsidR="00325C0A" w:rsidRPr="00E974F3">
        <w:rPr>
          <w:rFonts w:ascii="Times New Roman" w:hAnsi="Times New Roman" w:cs="Times New Roman"/>
          <w:sz w:val="24"/>
          <w:szCs w:val="24"/>
        </w:rPr>
        <w:t>hidupi iman dan agama</w:t>
      </w:r>
      <w:r w:rsidR="002902AC" w:rsidRPr="00E974F3">
        <w:rPr>
          <w:rFonts w:ascii="Times New Roman" w:hAnsi="Times New Roman" w:cs="Times New Roman"/>
          <w:sz w:val="24"/>
          <w:szCs w:val="24"/>
        </w:rPr>
        <w:t>.</w:t>
      </w:r>
    </w:p>
    <w:p w:rsidR="006429D9" w:rsidRPr="00E974F3" w:rsidRDefault="006429D9" w:rsidP="006429D9">
      <w:pPr>
        <w:spacing w:after="0"/>
        <w:jc w:val="both"/>
        <w:rPr>
          <w:rFonts w:ascii="Times New Roman" w:hAnsi="Times New Roman" w:cs="Times New Roman"/>
          <w:sz w:val="24"/>
          <w:szCs w:val="24"/>
        </w:rPr>
      </w:pPr>
    </w:p>
    <w:p w:rsidR="00051139" w:rsidRPr="00E974F3" w:rsidRDefault="00A17C9F" w:rsidP="00470C53">
      <w:pPr>
        <w:jc w:val="both"/>
        <w:rPr>
          <w:rFonts w:ascii="Times New Roman" w:hAnsi="Times New Roman" w:cs="Times New Roman"/>
          <w:b/>
          <w:sz w:val="24"/>
          <w:szCs w:val="24"/>
        </w:rPr>
      </w:pPr>
      <w:r w:rsidRPr="00E974F3">
        <w:rPr>
          <w:rFonts w:ascii="Times New Roman" w:hAnsi="Times New Roman" w:cs="Times New Roman"/>
          <w:b/>
          <w:sz w:val="24"/>
          <w:szCs w:val="24"/>
        </w:rPr>
        <w:lastRenderedPageBreak/>
        <w:t>Islam Wasathiyah dan</w:t>
      </w:r>
      <w:r w:rsidR="00051139" w:rsidRPr="00E974F3">
        <w:rPr>
          <w:rFonts w:ascii="Times New Roman" w:hAnsi="Times New Roman" w:cs="Times New Roman"/>
          <w:b/>
          <w:sz w:val="24"/>
          <w:szCs w:val="24"/>
        </w:rPr>
        <w:t xml:space="preserve"> Dialog Lintas Agama </w:t>
      </w:r>
    </w:p>
    <w:p w:rsidR="006429D9" w:rsidRPr="00E974F3" w:rsidRDefault="006429D9" w:rsidP="00E974F3">
      <w:pPr>
        <w:spacing w:after="120"/>
        <w:jc w:val="both"/>
        <w:rPr>
          <w:rFonts w:ascii="Times New Roman" w:hAnsi="Times New Roman" w:cs="Times New Roman"/>
          <w:sz w:val="24"/>
          <w:szCs w:val="24"/>
        </w:rPr>
      </w:pPr>
      <w:r w:rsidRPr="00E974F3">
        <w:rPr>
          <w:rFonts w:ascii="Times New Roman" w:hAnsi="Times New Roman" w:cs="Times New Roman"/>
          <w:sz w:val="24"/>
          <w:szCs w:val="24"/>
        </w:rPr>
        <w:tab/>
        <w:t xml:space="preserve">Islam wasathiyyah menjadi topik hangat perbincangan akhir-akhir ini. Bahkan di Indonesia, Nahdlatul Ulama (NU) memunculkan </w:t>
      </w:r>
      <w:r w:rsidRPr="00E974F3">
        <w:rPr>
          <w:rFonts w:ascii="Times New Roman" w:hAnsi="Times New Roman" w:cs="Times New Roman"/>
          <w:i/>
          <w:sz w:val="24"/>
          <w:szCs w:val="24"/>
        </w:rPr>
        <w:t>term</w:t>
      </w:r>
      <w:r w:rsidRPr="00E974F3">
        <w:rPr>
          <w:rFonts w:ascii="Times New Roman" w:hAnsi="Times New Roman" w:cs="Times New Roman"/>
          <w:sz w:val="24"/>
          <w:szCs w:val="24"/>
        </w:rPr>
        <w:t xml:space="preserve"> baru yang senada yaitu Islam Nusantara. Kedua </w:t>
      </w:r>
      <w:r w:rsidRPr="00E974F3">
        <w:rPr>
          <w:rFonts w:ascii="Times New Roman" w:hAnsi="Times New Roman" w:cs="Times New Roman"/>
          <w:i/>
          <w:sz w:val="24"/>
          <w:szCs w:val="24"/>
        </w:rPr>
        <w:t>term</w:t>
      </w:r>
      <w:r w:rsidRPr="00E974F3">
        <w:rPr>
          <w:rFonts w:ascii="Times New Roman" w:hAnsi="Times New Roman" w:cs="Times New Roman"/>
          <w:sz w:val="24"/>
          <w:szCs w:val="24"/>
        </w:rPr>
        <w:t xml:space="preserve"> ini meskipun tampak berbeda namun pada dataran substansi memiliki persamaan. Yakni menghendaki Islam yang ramah dan penuh cinta kasih.</w:t>
      </w:r>
    </w:p>
    <w:p w:rsidR="006429D9" w:rsidRPr="00E974F3" w:rsidRDefault="00FA5B09" w:rsidP="00E974F3">
      <w:pPr>
        <w:spacing w:after="120"/>
        <w:jc w:val="both"/>
        <w:rPr>
          <w:rFonts w:ascii="Times New Roman" w:hAnsi="Times New Roman" w:cs="Times New Roman"/>
          <w:sz w:val="24"/>
          <w:szCs w:val="24"/>
        </w:rPr>
      </w:pPr>
      <w:r>
        <w:rPr>
          <w:rFonts w:ascii="Times New Roman" w:hAnsi="Times New Roman" w:cs="Times New Roman"/>
          <w:sz w:val="24"/>
          <w:szCs w:val="24"/>
        </w:rPr>
        <w:tab/>
        <w:t>Istilah Islam w</w:t>
      </w:r>
      <w:r w:rsidR="000B4CAA">
        <w:rPr>
          <w:rFonts w:ascii="Times New Roman" w:hAnsi="Times New Roman" w:cs="Times New Roman"/>
          <w:sz w:val="24"/>
          <w:szCs w:val="24"/>
        </w:rPr>
        <w:t>asathi</w:t>
      </w:r>
      <w:r w:rsidR="006429D9" w:rsidRPr="00E974F3">
        <w:rPr>
          <w:rFonts w:ascii="Times New Roman" w:hAnsi="Times New Roman" w:cs="Times New Roman"/>
          <w:sz w:val="24"/>
          <w:szCs w:val="24"/>
        </w:rPr>
        <w:t>yah muncul akibat kegelisahan para pemikir muslim atas permasalahan yang sedang dihadapi umat Islam dalam beberapa dasawarsa terakhir. Permasalahan tersebut di antaranya adalah semakin massifnya fundamentalis</w:t>
      </w:r>
      <w:r w:rsidR="00BB6539" w:rsidRPr="00E974F3">
        <w:rPr>
          <w:rFonts w:ascii="Times New Roman" w:hAnsi="Times New Roman" w:cs="Times New Roman"/>
          <w:sz w:val="24"/>
          <w:szCs w:val="24"/>
        </w:rPr>
        <w:t>me</w:t>
      </w:r>
      <w:r w:rsidR="006429D9" w:rsidRPr="00E974F3">
        <w:rPr>
          <w:rFonts w:ascii="Times New Roman" w:hAnsi="Times New Roman" w:cs="Times New Roman"/>
          <w:sz w:val="24"/>
          <w:szCs w:val="24"/>
        </w:rPr>
        <w:t xml:space="preserve"> di tengah umat Islam yang berakibat pada bermunculannya separatis</w:t>
      </w:r>
      <w:r w:rsidR="00BB6539" w:rsidRPr="00E974F3">
        <w:rPr>
          <w:rFonts w:ascii="Times New Roman" w:hAnsi="Times New Roman" w:cs="Times New Roman"/>
          <w:sz w:val="24"/>
          <w:szCs w:val="24"/>
        </w:rPr>
        <w:t>me</w:t>
      </w:r>
      <w:r w:rsidR="006429D9" w:rsidRPr="00E974F3">
        <w:rPr>
          <w:rFonts w:ascii="Times New Roman" w:hAnsi="Times New Roman" w:cs="Times New Roman"/>
          <w:sz w:val="24"/>
          <w:szCs w:val="24"/>
        </w:rPr>
        <w:t xml:space="preserve">, radikalisme, terorisme, dan anarkisme </w:t>
      </w:r>
      <w:r w:rsidR="00BB6539" w:rsidRPr="00E974F3">
        <w:rPr>
          <w:rFonts w:ascii="Times New Roman" w:hAnsi="Times New Roman" w:cs="Times New Roman"/>
          <w:sz w:val="24"/>
          <w:szCs w:val="24"/>
        </w:rPr>
        <w:t>dengan mengatasnamakan</w:t>
      </w:r>
      <w:r w:rsidR="006429D9" w:rsidRPr="00E974F3">
        <w:rPr>
          <w:rFonts w:ascii="Times New Roman" w:hAnsi="Times New Roman" w:cs="Times New Roman"/>
          <w:sz w:val="24"/>
          <w:szCs w:val="24"/>
        </w:rPr>
        <w:t xml:space="preserve"> Islam.</w:t>
      </w:r>
    </w:p>
    <w:p w:rsidR="008379AC" w:rsidRDefault="00BB6539" w:rsidP="008379AC">
      <w:pPr>
        <w:spacing w:after="120"/>
        <w:jc w:val="both"/>
        <w:rPr>
          <w:rFonts w:ascii="Times New Roman" w:hAnsi="Times New Roman" w:cs="Times New Roman"/>
          <w:sz w:val="24"/>
          <w:szCs w:val="24"/>
        </w:rPr>
      </w:pPr>
      <w:r w:rsidRPr="00E974F3">
        <w:rPr>
          <w:rFonts w:ascii="Times New Roman" w:hAnsi="Times New Roman" w:cs="Times New Roman"/>
          <w:sz w:val="24"/>
          <w:szCs w:val="24"/>
        </w:rPr>
        <w:tab/>
        <w:t>Diharapkan den</w:t>
      </w:r>
      <w:r w:rsidR="00FA5B09">
        <w:rPr>
          <w:rFonts w:ascii="Times New Roman" w:hAnsi="Times New Roman" w:cs="Times New Roman"/>
          <w:sz w:val="24"/>
          <w:szCs w:val="24"/>
        </w:rPr>
        <w:t>gan dikenalkannya konsep Islam w</w:t>
      </w:r>
      <w:r w:rsidR="000B4CAA">
        <w:rPr>
          <w:rFonts w:ascii="Times New Roman" w:hAnsi="Times New Roman" w:cs="Times New Roman"/>
          <w:sz w:val="24"/>
          <w:szCs w:val="24"/>
        </w:rPr>
        <w:t>asati</w:t>
      </w:r>
      <w:r w:rsidRPr="00E974F3">
        <w:rPr>
          <w:rFonts w:ascii="Times New Roman" w:hAnsi="Times New Roman" w:cs="Times New Roman"/>
          <w:sz w:val="24"/>
          <w:szCs w:val="24"/>
        </w:rPr>
        <w:t>yah, umat Islam akan memiliki pe</w:t>
      </w:r>
      <w:r w:rsidR="00766A12">
        <w:rPr>
          <w:rFonts w:ascii="Times New Roman" w:hAnsi="Times New Roman" w:cs="Times New Roman"/>
          <w:sz w:val="24"/>
          <w:szCs w:val="24"/>
        </w:rPr>
        <w:t>mahama</w:t>
      </w:r>
      <w:r w:rsidRPr="00E974F3">
        <w:rPr>
          <w:rFonts w:ascii="Times New Roman" w:hAnsi="Times New Roman" w:cs="Times New Roman"/>
          <w:sz w:val="24"/>
          <w:szCs w:val="24"/>
        </w:rPr>
        <w:t xml:space="preserve">n yang benar atas agamanya. </w:t>
      </w:r>
      <w:r w:rsidR="00FA5B09" w:rsidRPr="00FA5B09">
        <w:rPr>
          <w:rFonts w:ascii="Times New Roman" w:hAnsi="Times New Roman" w:cs="Times New Roman"/>
          <w:sz w:val="24"/>
          <w:szCs w:val="24"/>
        </w:rPr>
        <w:t xml:space="preserve">Islam </w:t>
      </w:r>
      <w:r w:rsidR="00FA5B09">
        <w:rPr>
          <w:rFonts w:ascii="Times New Roman" w:hAnsi="Times New Roman" w:cs="Times New Roman"/>
          <w:sz w:val="24"/>
          <w:szCs w:val="24"/>
        </w:rPr>
        <w:t xml:space="preserve">wasathiyah atau </w:t>
      </w:r>
      <w:r w:rsidR="00FA5B09" w:rsidRPr="00FA5B09">
        <w:rPr>
          <w:rFonts w:ascii="Times New Roman" w:hAnsi="Times New Roman" w:cs="Times New Roman"/>
          <w:sz w:val="24"/>
          <w:szCs w:val="24"/>
        </w:rPr>
        <w:t>moderat mengedepankan kontekstualisasi sekaligus memperhatikan aspek tujuan moral dan etis, berkeyakinan bahwa hukum Islam bersifat dinamis dan fleksibel dalam merespons perubahan zaman yang semakin kompleks. Lain halnya dengan Islam puritan lebih mengedepankan kekuatan teks sehingga terkesan kaku dalam menerapkan hukum</w:t>
      </w:r>
      <w:r w:rsidR="00FA5B09">
        <w:rPr>
          <w:rFonts w:ascii="Times New Roman" w:hAnsi="Times New Roman" w:cs="Times New Roman"/>
          <w:sz w:val="24"/>
          <w:szCs w:val="24"/>
        </w:rPr>
        <w:t>.</w:t>
      </w:r>
      <w:r w:rsidR="00FA5B09">
        <w:rPr>
          <w:rStyle w:val="FootnoteReference"/>
          <w:rFonts w:ascii="Times New Roman" w:hAnsi="Times New Roman" w:cs="Times New Roman"/>
          <w:sz w:val="24"/>
          <w:szCs w:val="24"/>
        </w:rPr>
        <w:footnoteReference w:id="10"/>
      </w:r>
    </w:p>
    <w:p w:rsidR="006429D9" w:rsidRDefault="00FA5B09" w:rsidP="008379AC">
      <w:pPr>
        <w:spacing w:after="120"/>
        <w:ind w:firstLine="720"/>
        <w:jc w:val="both"/>
        <w:rPr>
          <w:rFonts w:ascii="Times New Roman" w:eastAsia="Times New Roman" w:hAnsi="Times New Roman"/>
          <w:sz w:val="24"/>
        </w:rPr>
      </w:pPr>
      <w:r w:rsidRPr="00395279">
        <w:rPr>
          <w:rFonts w:ascii="Times New Roman" w:eastAsia="Times New Roman" w:hAnsi="Times New Roman"/>
          <w:sz w:val="24"/>
        </w:rPr>
        <w:t xml:space="preserve">Karakteristik </w:t>
      </w:r>
      <w:r w:rsidR="000B4CAA">
        <w:rPr>
          <w:rFonts w:ascii="Times New Roman" w:eastAsia="Times New Roman" w:hAnsi="Times New Roman"/>
          <w:sz w:val="24"/>
        </w:rPr>
        <w:t>Islam w</w:t>
      </w:r>
      <w:r>
        <w:rPr>
          <w:rFonts w:ascii="Times New Roman" w:eastAsia="Times New Roman" w:hAnsi="Times New Roman"/>
          <w:sz w:val="24"/>
        </w:rPr>
        <w:t>asathiyah</w:t>
      </w:r>
      <w:r w:rsidRPr="00395279">
        <w:rPr>
          <w:rFonts w:ascii="Times New Roman" w:eastAsia="Times New Roman" w:hAnsi="Times New Roman"/>
          <w:sz w:val="24"/>
        </w:rPr>
        <w:t xml:space="preserve"> dapat dilihat dari empat hal yaitu; </w:t>
      </w:r>
      <w:r>
        <w:rPr>
          <w:rFonts w:ascii="Times New Roman" w:eastAsia="Times New Roman" w:hAnsi="Times New Roman"/>
          <w:i/>
          <w:sz w:val="24"/>
        </w:rPr>
        <w:t>p</w:t>
      </w:r>
      <w:r w:rsidRPr="00395279">
        <w:rPr>
          <w:rFonts w:ascii="Times New Roman" w:eastAsia="Times New Roman" w:hAnsi="Times New Roman"/>
          <w:i/>
          <w:sz w:val="24"/>
        </w:rPr>
        <w:t>ertama</w:t>
      </w:r>
      <w:r w:rsidRPr="00395279">
        <w:rPr>
          <w:rFonts w:ascii="Times New Roman" w:eastAsia="Times New Roman" w:hAnsi="Times New Roman"/>
          <w:sz w:val="24"/>
        </w:rPr>
        <w:t xml:space="preserve">, </w:t>
      </w:r>
      <w:r>
        <w:rPr>
          <w:rFonts w:ascii="Times New Roman" w:eastAsia="Times New Roman" w:hAnsi="Times New Roman"/>
          <w:sz w:val="24"/>
        </w:rPr>
        <w:t>dalam ak</w:t>
      </w:r>
      <w:r w:rsidRPr="00395279">
        <w:rPr>
          <w:rFonts w:ascii="Times New Roman" w:eastAsia="Times New Roman" w:hAnsi="Times New Roman"/>
          <w:sz w:val="24"/>
        </w:rPr>
        <w:t>idah.</w:t>
      </w:r>
      <w:r>
        <w:rPr>
          <w:rFonts w:ascii="Times New Roman" w:eastAsia="Times New Roman" w:hAnsi="Times New Roman"/>
          <w:sz w:val="24"/>
        </w:rPr>
        <w:t xml:space="preserve"> </w:t>
      </w:r>
      <w:r w:rsidRPr="00395279">
        <w:rPr>
          <w:rFonts w:ascii="Times New Roman" w:eastAsia="Times New Roman" w:hAnsi="Times New Roman"/>
          <w:sz w:val="24"/>
        </w:rPr>
        <w:t xml:space="preserve">Ciri-ciri yang tampak adalah </w:t>
      </w:r>
      <w:r>
        <w:rPr>
          <w:rFonts w:ascii="Times New Roman" w:eastAsia="Times New Roman" w:hAnsi="Times New Roman"/>
          <w:sz w:val="24"/>
        </w:rPr>
        <w:t>akidah I</w:t>
      </w:r>
      <w:r w:rsidRPr="00395279">
        <w:rPr>
          <w:rFonts w:ascii="Times New Roman" w:eastAsia="Times New Roman" w:hAnsi="Times New Roman"/>
          <w:sz w:val="24"/>
        </w:rPr>
        <w:t>slam yang serasi dengan fitrah dan akal, mudah dan terang, tidak ada unsur kerancuan dan parodaksal, abadi, dan tidak bertentangan dengan ilmu pengetahuan.</w:t>
      </w:r>
      <w:r>
        <w:rPr>
          <w:rFonts w:ascii="Times New Roman" w:eastAsia="Times New Roman" w:hAnsi="Times New Roman"/>
          <w:sz w:val="24"/>
        </w:rPr>
        <w:t xml:space="preserve"> </w:t>
      </w:r>
      <w:r w:rsidRPr="00395279">
        <w:rPr>
          <w:rFonts w:ascii="Times New Roman" w:eastAsia="Times New Roman" w:hAnsi="Times New Roman"/>
          <w:i/>
          <w:sz w:val="24"/>
        </w:rPr>
        <w:t>Kedua</w:t>
      </w:r>
      <w:r w:rsidRPr="00395279">
        <w:rPr>
          <w:rFonts w:ascii="Times New Roman" w:eastAsia="Times New Roman" w:hAnsi="Times New Roman"/>
          <w:sz w:val="24"/>
        </w:rPr>
        <w:t xml:space="preserve">, </w:t>
      </w:r>
      <w:r>
        <w:rPr>
          <w:rFonts w:ascii="Times New Roman" w:eastAsia="Times New Roman" w:hAnsi="Times New Roman"/>
          <w:sz w:val="24"/>
        </w:rPr>
        <w:t>dalam akhlak.</w:t>
      </w:r>
      <w:r w:rsidRPr="00395279">
        <w:rPr>
          <w:rFonts w:ascii="Times New Roman" w:eastAsia="Times New Roman" w:hAnsi="Times New Roman"/>
          <w:sz w:val="24"/>
        </w:rPr>
        <w:t xml:space="preserve"> Moderasi Islam dalam Akhlak menekankan keseimbangan antara orientasi kebendaan dan kerohanian.</w:t>
      </w:r>
      <w:r>
        <w:rPr>
          <w:rFonts w:ascii="Times New Roman" w:eastAsia="Times New Roman" w:hAnsi="Times New Roman"/>
          <w:sz w:val="24"/>
        </w:rPr>
        <w:t xml:space="preserve"> </w:t>
      </w:r>
      <w:r w:rsidRPr="00395279">
        <w:rPr>
          <w:rFonts w:ascii="Times New Roman" w:eastAsia="Times New Roman" w:hAnsi="Times New Roman"/>
          <w:i/>
          <w:sz w:val="24"/>
        </w:rPr>
        <w:t>Ketiga</w:t>
      </w:r>
      <w:r w:rsidRPr="00395279">
        <w:rPr>
          <w:rFonts w:ascii="Times New Roman" w:eastAsia="Times New Roman" w:hAnsi="Times New Roman"/>
          <w:sz w:val="24"/>
        </w:rPr>
        <w:t>, dalam ibadah</w:t>
      </w:r>
      <w:r>
        <w:rPr>
          <w:rFonts w:ascii="Times New Roman" w:eastAsia="Times New Roman" w:hAnsi="Times New Roman"/>
          <w:sz w:val="24"/>
        </w:rPr>
        <w:t xml:space="preserve"> dan muamalah. I</w:t>
      </w:r>
      <w:r w:rsidRPr="00395279">
        <w:rPr>
          <w:rFonts w:ascii="Times New Roman" w:eastAsia="Times New Roman" w:hAnsi="Times New Roman"/>
          <w:sz w:val="24"/>
        </w:rPr>
        <w:t xml:space="preserve">slam tampil sebagai ajaran yang moderat. </w:t>
      </w:r>
      <w:r>
        <w:rPr>
          <w:rFonts w:ascii="Times New Roman" w:eastAsia="Times New Roman" w:hAnsi="Times New Roman"/>
          <w:sz w:val="24"/>
        </w:rPr>
        <w:t>Baik ibadah dan muamalah diamalkan sesuai dengan proporsi yang diajarkan oleh Rasulullah dan tidak berlebih-lebihan</w:t>
      </w:r>
      <w:r w:rsidRPr="00395279">
        <w:rPr>
          <w:rFonts w:ascii="Times New Roman" w:eastAsia="Times New Roman" w:hAnsi="Times New Roman"/>
          <w:sz w:val="24"/>
        </w:rPr>
        <w:t>.</w:t>
      </w:r>
      <w:r>
        <w:rPr>
          <w:rFonts w:ascii="Times New Roman" w:eastAsia="Times New Roman" w:hAnsi="Times New Roman"/>
          <w:sz w:val="24"/>
        </w:rPr>
        <w:t xml:space="preserve"> </w:t>
      </w:r>
      <w:r w:rsidRPr="00395279">
        <w:rPr>
          <w:rFonts w:ascii="Times New Roman" w:eastAsia="Times New Roman" w:hAnsi="Times New Roman"/>
          <w:i/>
          <w:sz w:val="24"/>
        </w:rPr>
        <w:t>Keempat</w:t>
      </w:r>
      <w:r w:rsidRPr="00395279">
        <w:rPr>
          <w:rFonts w:ascii="Times New Roman" w:eastAsia="Times New Roman" w:hAnsi="Times New Roman"/>
          <w:sz w:val="24"/>
        </w:rPr>
        <w:t xml:space="preserve">, </w:t>
      </w:r>
      <w:r>
        <w:rPr>
          <w:rFonts w:ascii="Times New Roman" w:eastAsia="Times New Roman" w:hAnsi="Times New Roman"/>
          <w:sz w:val="24"/>
        </w:rPr>
        <w:t xml:space="preserve">kepribadian Rasulullah. </w:t>
      </w:r>
      <w:r w:rsidRPr="00395279">
        <w:rPr>
          <w:rFonts w:ascii="Times New Roman" w:eastAsia="Times New Roman" w:hAnsi="Times New Roman"/>
          <w:sz w:val="24"/>
        </w:rPr>
        <w:t>Rasulullah adalah seorang yang lemah lembut hati, merasa sedih sekali melihat masyarakatnya terjerumus dalam kehancuran. Rasulullah juga sederhana dalam makan, minum, tidur, berpakaian, dan memenuhi kebutuhan sehari-hari serta dalam beribadah</w:t>
      </w:r>
      <w:r>
        <w:rPr>
          <w:rFonts w:ascii="Times New Roman" w:eastAsia="Times New Roman" w:hAnsi="Times New Roman"/>
          <w:sz w:val="24"/>
        </w:rPr>
        <w:t>.</w:t>
      </w:r>
      <w:r>
        <w:rPr>
          <w:rStyle w:val="FootnoteReference"/>
          <w:rFonts w:ascii="Times New Roman" w:eastAsia="Times New Roman" w:hAnsi="Times New Roman"/>
          <w:sz w:val="24"/>
        </w:rPr>
        <w:footnoteReference w:id="11"/>
      </w:r>
    </w:p>
    <w:p w:rsidR="008379AC" w:rsidRDefault="008379AC" w:rsidP="00565E9B">
      <w:pPr>
        <w:tabs>
          <w:tab w:val="left" w:pos="-5670"/>
        </w:tabs>
        <w:spacing w:after="120"/>
        <w:ind w:firstLine="567"/>
        <w:jc w:val="both"/>
        <w:rPr>
          <w:rFonts w:ascii="Times New Roman" w:eastAsia="Times New Roman" w:hAnsi="Times New Roman"/>
          <w:sz w:val="24"/>
        </w:rPr>
      </w:pPr>
      <w:r>
        <w:rPr>
          <w:rFonts w:ascii="Times New Roman" w:eastAsia="Times New Roman" w:hAnsi="Times New Roman"/>
          <w:sz w:val="24"/>
        </w:rPr>
        <w:t xml:space="preserve">Ibnu </w:t>
      </w:r>
      <w:r w:rsidRPr="00395279">
        <w:rPr>
          <w:rFonts w:ascii="Times New Roman" w:eastAsia="Times New Roman" w:hAnsi="Times New Roman"/>
          <w:sz w:val="24"/>
        </w:rPr>
        <w:t xml:space="preserve">‘Asyur </w:t>
      </w:r>
      <w:r>
        <w:rPr>
          <w:rFonts w:ascii="Times New Roman" w:eastAsia="Times New Roman" w:hAnsi="Times New Roman"/>
          <w:sz w:val="24"/>
        </w:rPr>
        <w:t>memberikan dua makana terhadap</w:t>
      </w:r>
      <w:r w:rsidRPr="00395279">
        <w:rPr>
          <w:rFonts w:ascii="Times New Roman" w:eastAsia="Times New Roman" w:hAnsi="Times New Roman"/>
          <w:sz w:val="24"/>
        </w:rPr>
        <w:t xml:space="preserve"> kata ”</w:t>
      </w:r>
      <w:r w:rsidRPr="00395279">
        <w:rPr>
          <w:rFonts w:ascii="Times New Roman" w:eastAsia="Times New Roman" w:hAnsi="Times New Roman"/>
          <w:i/>
          <w:sz w:val="24"/>
        </w:rPr>
        <w:t>wasath</w:t>
      </w:r>
      <w:r>
        <w:rPr>
          <w:rFonts w:ascii="Times New Roman" w:eastAsia="Times New Roman" w:hAnsi="Times New Roman"/>
          <w:sz w:val="24"/>
        </w:rPr>
        <w:t>.”</w:t>
      </w:r>
      <w:r w:rsidRPr="00395279">
        <w:rPr>
          <w:rFonts w:ascii="Times New Roman" w:eastAsia="Times New Roman" w:hAnsi="Times New Roman"/>
          <w:sz w:val="24"/>
        </w:rPr>
        <w:t xml:space="preserve"> </w:t>
      </w:r>
      <w:r w:rsidRPr="00395279">
        <w:rPr>
          <w:rFonts w:ascii="Times New Roman" w:eastAsia="Times New Roman" w:hAnsi="Times New Roman"/>
          <w:i/>
          <w:sz w:val="24"/>
        </w:rPr>
        <w:t>Pertama</w:t>
      </w:r>
      <w:r w:rsidRPr="00395279">
        <w:rPr>
          <w:rFonts w:ascii="Times New Roman" w:eastAsia="Times New Roman" w:hAnsi="Times New Roman"/>
          <w:sz w:val="24"/>
        </w:rPr>
        <w:t xml:space="preserve">, menurut etimologi, kata </w:t>
      </w:r>
      <w:r w:rsidRPr="00CD5876">
        <w:rPr>
          <w:rFonts w:ascii="Times New Roman" w:eastAsia="Times New Roman" w:hAnsi="Times New Roman"/>
          <w:i/>
          <w:sz w:val="24"/>
        </w:rPr>
        <w:t>wasath</w:t>
      </w:r>
      <w:r w:rsidRPr="00395279">
        <w:rPr>
          <w:rFonts w:ascii="Times New Roman" w:eastAsia="Times New Roman" w:hAnsi="Times New Roman"/>
          <w:sz w:val="24"/>
        </w:rPr>
        <w:t xml:space="preserve"> berarti sesuatu yang ada di tengah, atau sesuatu yang memiliki dua belah ujung yang ukurannya sebanding. </w:t>
      </w:r>
      <w:r w:rsidRPr="00CD5876">
        <w:rPr>
          <w:rFonts w:ascii="Times New Roman" w:eastAsia="Times New Roman" w:hAnsi="Times New Roman"/>
          <w:i/>
          <w:sz w:val="24"/>
        </w:rPr>
        <w:t>Kedua</w:t>
      </w:r>
      <w:r w:rsidRPr="00395279">
        <w:rPr>
          <w:rFonts w:ascii="Times New Roman" w:eastAsia="Times New Roman" w:hAnsi="Times New Roman"/>
          <w:sz w:val="24"/>
        </w:rPr>
        <w:t xml:space="preserve">, menurut </w:t>
      </w:r>
      <w:r w:rsidRPr="00395279">
        <w:rPr>
          <w:rFonts w:ascii="Times New Roman" w:eastAsia="Times New Roman" w:hAnsi="Times New Roman"/>
          <w:sz w:val="24"/>
        </w:rPr>
        <w:lastRenderedPageBreak/>
        <w:t xml:space="preserve">terminologi bahasa, </w:t>
      </w:r>
      <w:r w:rsidRPr="00CD5876">
        <w:rPr>
          <w:rFonts w:ascii="Times New Roman" w:eastAsia="Times New Roman" w:hAnsi="Times New Roman"/>
          <w:i/>
          <w:sz w:val="24"/>
        </w:rPr>
        <w:t>wasath</w:t>
      </w:r>
      <w:r w:rsidRPr="00395279">
        <w:rPr>
          <w:rFonts w:ascii="Times New Roman" w:eastAsia="Times New Roman" w:hAnsi="Times New Roman"/>
          <w:sz w:val="24"/>
        </w:rPr>
        <w:t xml:space="preserve"> adalah nilai-nilai Islam yang dibangun atas dasar pola pikir yang lurus dan pertengahan, tidak berlebihan dalam hal tertentu</w:t>
      </w:r>
      <w:r>
        <w:rPr>
          <w:rFonts w:ascii="Times New Roman" w:eastAsia="Times New Roman" w:hAnsi="Times New Roman"/>
          <w:sz w:val="24"/>
        </w:rPr>
        <w:t>.</w:t>
      </w:r>
      <w:r>
        <w:rPr>
          <w:rStyle w:val="FootnoteReference"/>
          <w:rFonts w:ascii="Times New Roman" w:eastAsia="Times New Roman" w:hAnsi="Times New Roman"/>
          <w:sz w:val="24"/>
        </w:rPr>
        <w:footnoteReference w:id="12"/>
      </w:r>
    </w:p>
    <w:p w:rsidR="008379AC" w:rsidRDefault="008379AC" w:rsidP="00565E9B">
      <w:pPr>
        <w:tabs>
          <w:tab w:val="left" w:pos="-5670"/>
        </w:tabs>
        <w:spacing w:after="120"/>
        <w:ind w:firstLine="567"/>
        <w:jc w:val="both"/>
        <w:rPr>
          <w:rFonts w:ascii="Times New Roman" w:eastAsia="Times New Roman" w:hAnsi="Times New Roman"/>
          <w:sz w:val="24"/>
        </w:rPr>
      </w:pPr>
      <w:r w:rsidRPr="00A11B18">
        <w:rPr>
          <w:rFonts w:ascii="Times New Roman" w:eastAsia="Times New Roman" w:hAnsi="Times New Roman"/>
          <w:i/>
          <w:sz w:val="24"/>
        </w:rPr>
        <w:t>Wasathiyah</w:t>
      </w:r>
      <w:r>
        <w:rPr>
          <w:rFonts w:ascii="Times New Roman" w:eastAsia="Times New Roman" w:hAnsi="Times New Roman"/>
          <w:sz w:val="24"/>
        </w:rPr>
        <w:t xml:space="preserve"> atau yang moderasi</w:t>
      </w:r>
      <w:r w:rsidRPr="00A11B18">
        <w:rPr>
          <w:rFonts w:ascii="Times New Roman" w:eastAsia="Times New Roman" w:hAnsi="Times New Roman"/>
          <w:sz w:val="24"/>
        </w:rPr>
        <w:t xml:space="preserve"> adalah salah satu karakteristik Islam yang </w:t>
      </w:r>
      <w:r>
        <w:rPr>
          <w:rFonts w:ascii="Times New Roman" w:eastAsia="Times New Roman" w:hAnsi="Times New Roman"/>
          <w:sz w:val="24"/>
        </w:rPr>
        <w:t>sekaligus merupakan nilai fundamental dalam Islam</w:t>
      </w:r>
      <w:r w:rsidRPr="00A11B18">
        <w:rPr>
          <w:rFonts w:ascii="Times New Roman" w:eastAsia="Times New Roman" w:hAnsi="Times New Roman"/>
          <w:sz w:val="24"/>
        </w:rPr>
        <w:t xml:space="preserve">. </w:t>
      </w:r>
      <w:r>
        <w:rPr>
          <w:rFonts w:ascii="Times New Roman" w:eastAsia="Times New Roman" w:hAnsi="Times New Roman"/>
          <w:sz w:val="24"/>
        </w:rPr>
        <w:t xml:space="preserve">Islam yang </w:t>
      </w:r>
      <w:r w:rsidRPr="00A11B18">
        <w:rPr>
          <w:rFonts w:ascii="Times New Roman" w:eastAsia="Times New Roman" w:hAnsi="Times New Roman"/>
          <w:sz w:val="24"/>
        </w:rPr>
        <w:t xml:space="preserve">moderat </w:t>
      </w:r>
      <w:r>
        <w:rPr>
          <w:rFonts w:ascii="Times New Roman" w:eastAsia="Times New Roman" w:hAnsi="Times New Roman"/>
          <w:sz w:val="24"/>
        </w:rPr>
        <w:t>menghendaki</w:t>
      </w:r>
      <w:r w:rsidRPr="00A11B18">
        <w:rPr>
          <w:rFonts w:ascii="Times New Roman" w:eastAsia="Times New Roman" w:hAnsi="Times New Roman"/>
          <w:sz w:val="24"/>
        </w:rPr>
        <w:t xml:space="preserve"> dakwah Islam yang toleran, menentang segala bentuk pemikiran yang liberal dan radikal.</w:t>
      </w:r>
      <w:r>
        <w:rPr>
          <w:rFonts w:ascii="Times New Roman" w:eastAsia="Times New Roman" w:hAnsi="Times New Roman"/>
          <w:sz w:val="24"/>
        </w:rPr>
        <w:t xml:space="preserve"> </w:t>
      </w:r>
      <w:r w:rsidRPr="00A11B18">
        <w:rPr>
          <w:rFonts w:ascii="Times New Roman" w:eastAsia="Times New Roman" w:hAnsi="Times New Roman"/>
          <w:sz w:val="24"/>
        </w:rPr>
        <w:t xml:space="preserve">Liberal dalam arti memahami Islam </w:t>
      </w:r>
      <w:r>
        <w:rPr>
          <w:rFonts w:ascii="Times New Roman" w:eastAsia="Times New Roman" w:hAnsi="Times New Roman"/>
          <w:sz w:val="24"/>
        </w:rPr>
        <w:t>menggunakan</w:t>
      </w:r>
      <w:r w:rsidRPr="00A11B18">
        <w:rPr>
          <w:rFonts w:ascii="Times New Roman" w:eastAsia="Times New Roman" w:hAnsi="Times New Roman"/>
          <w:sz w:val="24"/>
        </w:rPr>
        <w:t xml:space="preserve"> standar hawa nafsu dan murni logika yang cenderung mencari pembenaran yang tidak ilmiah.</w:t>
      </w:r>
      <w:r>
        <w:rPr>
          <w:rFonts w:ascii="Times New Roman" w:eastAsia="Times New Roman" w:hAnsi="Times New Roman"/>
          <w:sz w:val="24"/>
        </w:rPr>
        <w:t xml:space="preserve"> </w:t>
      </w:r>
      <w:r w:rsidRPr="00A11B18">
        <w:rPr>
          <w:rFonts w:ascii="Times New Roman" w:eastAsia="Times New Roman" w:hAnsi="Times New Roman"/>
          <w:sz w:val="24"/>
        </w:rPr>
        <w:t xml:space="preserve">Radikal dalam arti memaknai Islam </w:t>
      </w:r>
      <w:r>
        <w:rPr>
          <w:rFonts w:ascii="Times New Roman" w:eastAsia="Times New Roman" w:hAnsi="Times New Roman"/>
          <w:sz w:val="24"/>
        </w:rPr>
        <w:t>secara tekstualis sehingga</w:t>
      </w:r>
      <w:r w:rsidRPr="00A11B18">
        <w:rPr>
          <w:rFonts w:ascii="Times New Roman" w:eastAsia="Times New Roman" w:hAnsi="Times New Roman"/>
          <w:sz w:val="24"/>
        </w:rPr>
        <w:t xml:space="preserve"> menghilangkan fleksibilitas ajarannya</w:t>
      </w:r>
      <w:r>
        <w:rPr>
          <w:rFonts w:ascii="Times New Roman" w:eastAsia="Times New Roman" w:hAnsi="Times New Roman"/>
          <w:sz w:val="24"/>
        </w:rPr>
        <w:t>.</w:t>
      </w:r>
      <w:r w:rsidRPr="00A11B18">
        <w:rPr>
          <w:rFonts w:ascii="Times New Roman" w:eastAsia="Times New Roman" w:hAnsi="Times New Roman"/>
          <w:sz w:val="24"/>
        </w:rPr>
        <w:t xml:space="preserve"> </w:t>
      </w:r>
      <w:r>
        <w:rPr>
          <w:rFonts w:ascii="Times New Roman" w:eastAsia="Times New Roman" w:hAnsi="Times New Roman"/>
          <w:sz w:val="24"/>
        </w:rPr>
        <w:t xml:space="preserve">Akibatnya wajah Islam yang tampil adalah wajah yang </w:t>
      </w:r>
      <w:r w:rsidRPr="00A11B18">
        <w:rPr>
          <w:rFonts w:ascii="Times New Roman" w:eastAsia="Times New Roman" w:hAnsi="Times New Roman"/>
          <w:sz w:val="24"/>
        </w:rPr>
        <w:t xml:space="preserve">kaku dan tidak mampu membaca realitas </w:t>
      </w:r>
      <w:r>
        <w:rPr>
          <w:rFonts w:ascii="Times New Roman" w:eastAsia="Times New Roman" w:hAnsi="Times New Roman"/>
          <w:sz w:val="24"/>
        </w:rPr>
        <w:t>kehidupan</w:t>
      </w:r>
      <w:r w:rsidRPr="00A11B18">
        <w:rPr>
          <w:rFonts w:ascii="Times New Roman" w:eastAsia="Times New Roman" w:hAnsi="Times New Roman"/>
          <w:sz w:val="24"/>
        </w:rPr>
        <w:t xml:space="preserve">. </w:t>
      </w:r>
    </w:p>
    <w:p w:rsidR="008379AC" w:rsidRDefault="008379AC" w:rsidP="00565E9B">
      <w:pPr>
        <w:spacing w:after="120"/>
        <w:ind w:firstLine="720"/>
        <w:jc w:val="both"/>
        <w:rPr>
          <w:rFonts w:ascii="Times New Roman" w:eastAsia="Times New Roman" w:hAnsi="Times New Roman"/>
          <w:sz w:val="24"/>
        </w:rPr>
      </w:pPr>
      <w:r w:rsidRPr="00A11B18">
        <w:rPr>
          <w:rFonts w:ascii="Times New Roman" w:eastAsia="Times New Roman" w:hAnsi="Times New Roman"/>
          <w:sz w:val="24"/>
        </w:rPr>
        <w:t xml:space="preserve">Sikap </w:t>
      </w:r>
      <w:r w:rsidRPr="00A11B18">
        <w:rPr>
          <w:rFonts w:ascii="Times New Roman" w:eastAsia="Times New Roman" w:hAnsi="Times New Roman"/>
          <w:i/>
          <w:sz w:val="24"/>
        </w:rPr>
        <w:t>wasathiyah</w:t>
      </w:r>
      <w:r w:rsidRPr="00A11B18">
        <w:rPr>
          <w:rFonts w:ascii="Times New Roman" w:eastAsia="Times New Roman" w:hAnsi="Times New Roman"/>
          <w:sz w:val="24"/>
        </w:rPr>
        <w:t xml:space="preserve"> Islam adalah satu sikap penolakan terhadap ekstremisme dalam bentuk kezaliman dan kebatilan. Ia tidak lain merupakan cerminan dari fitrah asli manusia yang suci yang belum tercemar pengaruh-pengaruh negatif.</w:t>
      </w:r>
      <w:r>
        <w:rPr>
          <w:rStyle w:val="FootnoteReference"/>
          <w:rFonts w:ascii="Times New Roman" w:eastAsia="Times New Roman" w:hAnsi="Times New Roman"/>
          <w:sz w:val="24"/>
        </w:rPr>
        <w:footnoteReference w:id="13"/>
      </w:r>
      <w:r>
        <w:rPr>
          <w:rFonts w:ascii="Times New Roman" w:eastAsia="Times New Roman" w:hAnsi="Times New Roman"/>
          <w:sz w:val="24"/>
        </w:rPr>
        <w:t xml:space="preserve"> Dengan demikian dapat disimpulkan bahwa nilai-nilai </w:t>
      </w:r>
      <w:r w:rsidRPr="00A11B18">
        <w:rPr>
          <w:rFonts w:ascii="Times New Roman" w:eastAsia="Times New Roman" w:hAnsi="Times New Roman"/>
          <w:i/>
          <w:sz w:val="24"/>
        </w:rPr>
        <w:t>wasathiyah</w:t>
      </w:r>
      <w:r>
        <w:rPr>
          <w:rFonts w:ascii="Times New Roman" w:eastAsia="Times New Roman" w:hAnsi="Times New Roman"/>
          <w:sz w:val="24"/>
        </w:rPr>
        <w:t xml:space="preserve"> dalam Islam meliputi; (1) tengah-tengah (</w:t>
      </w:r>
      <w:r w:rsidRPr="00A11B18">
        <w:rPr>
          <w:rFonts w:ascii="Times New Roman" w:eastAsia="Times New Roman" w:hAnsi="Times New Roman"/>
          <w:i/>
          <w:sz w:val="24"/>
        </w:rPr>
        <w:t>tawasuth</w:t>
      </w:r>
      <w:r>
        <w:rPr>
          <w:rFonts w:ascii="Times New Roman" w:eastAsia="Times New Roman" w:hAnsi="Times New Roman"/>
          <w:sz w:val="24"/>
        </w:rPr>
        <w:t>) yakni anti pada ekstremisme, (2) seimbang (</w:t>
      </w:r>
      <w:r>
        <w:rPr>
          <w:rFonts w:ascii="Times New Roman" w:eastAsia="Times New Roman" w:hAnsi="Times New Roman"/>
          <w:i/>
          <w:sz w:val="24"/>
        </w:rPr>
        <w:t>tawazun</w:t>
      </w:r>
      <w:r>
        <w:rPr>
          <w:rFonts w:ascii="Times New Roman" w:eastAsia="Times New Roman" w:hAnsi="Times New Roman"/>
          <w:sz w:val="24"/>
        </w:rPr>
        <w:t>) yakni mengamalkan segala ajaran Islam dengan seimbang dan tidak berlebih-lebihan, (3) toleran (</w:t>
      </w:r>
      <w:r w:rsidRPr="002D6146">
        <w:rPr>
          <w:rFonts w:ascii="Times New Roman" w:eastAsia="Times New Roman" w:hAnsi="Times New Roman"/>
          <w:i/>
          <w:sz w:val="24"/>
        </w:rPr>
        <w:t>tasammuh</w:t>
      </w:r>
      <w:r>
        <w:rPr>
          <w:rFonts w:ascii="Times New Roman" w:eastAsia="Times New Roman" w:hAnsi="Times New Roman"/>
          <w:sz w:val="24"/>
        </w:rPr>
        <w:t>) yakni menghargai perbedaan, tidak memaksakan kehendak dan pemahaman kepada orang</w:t>
      </w:r>
      <w:r w:rsidRPr="004624FF">
        <w:rPr>
          <w:rFonts w:ascii="Times New Roman" w:eastAsia="Times New Roman" w:hAnsi="Times New Roman"/>
          <w:sz w:val="24"/>
        </w:rPr>
        <w:t xml:space="preserve"> </w:t>
      </w:r>
      <w:r>
        <w:rPr>
          <w:rFonts w:ascii="Times New Roman" w:eastAsia="Times New Roman" w:hAnsi="Times New Roman"/>
          <w:sz w:val="24"/>
        </w:rPr>
        <w:t>lain, dan (4) tegak lurus (</w:t>
      </w:r>
      <w:r>
        <w:rPr>
          <w:rFonts w:ascii="Times New Roman" w:eastAsia="Times New Roman" w:hAnsi="Times New Roman"/>
          <w:i/>
          <w:sz w:val="24"/>
        </w:rPr>
        <w:t>i</w:t>
      </w:r>
      <w:r w:rsidRPr="002D6146">
        <w:rPr>
          <w:rFonts w:ascii="Times New Roman" w:eastAsia="Times New Roman" w:hAnsi="Times New Roman"/>
          <w:i/>
          <w:sz w:val="24"/>
        </w:rPr>
        <w:t>’tidal</w:t>
      </w:r>
      <w:r>
        <w:rPr>
          <w:rFonts w:ascii="Times New Roman" w:eastAsia="Times New Roman" w:hAnsi="Times New Roman"/>
          <w:sz w:val="24"/>
        </w:rPr>
        <w:t xml:space="preserve">) yakni tegak, tegas, dan berani melakukan </w:t>
      </w:r>
      <w:r w:rsidRPr="002D6146">
        <w:rPr>
          <w:rFonts w:ascii="Times New Roman" w:eastAsia="Times New Roman" w:hAnsi="Times New Roman"/>
          <w:i/>
          <w:sz w:val="24"/>
        </w:rPr>
        <w:t>amar mma’ruf nahiy munkar</w:t>
      </w:r>
      <w:r>
        <w:rPr>
          <w:rFonts w:ascii="Times New Roman" w:eastAsia="Times New Roman" w:hAnsi="Times New Roman"/>
          <w:sz w:val="24"/>
        </w:rPr>
        <w:t>.</w:t>
      </w:r>
    </w:p>
    <w:p w:rsidR="00976069" w:rsidRDefault="00976069" w:rsidP="00565E9B">
      <w:pPr>
        <w:spacing w:after="120"/>
        <w:ind w:firstLine="720"/>
        <w:jc w:val="both"/>
        <w:rPr>
          <w:rFonts w:ascii="Times New Roman" w:eastAsia="Times New Roman" w:hAnsi="Times New Roman"/>
          <w:sz w:val="24"/>
        </w:rPr>
      </w:pPr>
      <w:r>
        <w:rPr>
          <w:rFonts w:ascii="Times New Roman" w:eastAsia="Times New Roman" w:hAnsi="Times New Roman"/>
          <w:sz w:val="24"/>
        </w:rPr>
        <w:t xml:space="preserve">Berdasarkan uraian tersebut menjadi jelas bahwa Islam wasathiyah adalah </w:t>
      </w:r>
      <w:r w:rsidR="007F6D09">
        <w:rPr>
          <w:rFonts w:ascii="Times New Roman" w:eastAsia="Times New Roman" w:hAnsi="Times New Roman"/>
          <w:sz w:val="24"/>
        </w:rPr>
        <w:t>Islam yang penuh cinta kasih dan menjunjung tinggi perdamaian sebagaimana yang diajarkan oleh Rasulullah, Islam yang ramah terhadap perbedaan</w:t>
      </w:r>
      <w:r>
        <w:rPr>
          <w:rFonts w:ascii="Times New Roman" w:eastAsia="Times New Roman" w:hAnsi="Times New Roman"/>
          <w:sz w:val="24"/>
        </w:rPr>
        <w:t xml:space="preserve">. Termasuk dalam hal ini adalah perbedaan keyakinan. Sehingga dengan sendirinya dapat disimpulkan pula bahwa Islam wasathiyah menentang bahkan mengecam keras diskriminasi, </w:t>
      </w:r>
      <w:r w:rsidRPr="00976069">
        <w:rPr>
          <w:rFonts w:ascii="Times New Roman" w:eastAsia="Times New Roman" w:hAnsi="Times New Roman"/>
          <w:i/>
          <w:sz w:val="24"/>
        </w:rPr>
        <w:t>stereotype</w:t>
      </w:r>
      <w:r>
        <w:rPr>
          <w:rFonts w:ascii="Times New Roman" w:eastAsia="Times New Roman" w:hAnsi="Times New Roman"/>
          <w:sz w:val="24"/>
        </w:rPr>
        <w:t xml:space="preserve">, marginalisasi, ujaran kebencian, dan berbagai kezaliman lainnya terhadap pemeluk keyakinan yang berbeda. </w:t>
      </w:r>
    </w:p>
    <w:p w:rsidR="00976069" w:rsidRPr="00976069" w:rsidRDefault="00976069" w:rsidP="00565E9B">
      <w:pPr>
        <w:spacing w:after="120"/>
        <w:ind w:firstLine="720"/>
        <w:jc w:val="both"/>
        <w:rPr>
          <w:rFonts w:ascii="Times New Roman" w:hAnsi="Times New Roman" w:cs="Times New Roman"/>
          <w:sz w:val="24"/>
          <w:szCs w:val="24"/>
        </w:rPr>
      </w:pPr>
      <w:r>
        <w:rPr>
          <w:rFonts w:ascii="Times New Roman" w:eastAsia="Times New Roman" w:hAnsi="Times New Roman"/>
          <w:sz w:val="24"/>
        </w:rPr>
        <w:t>Melalui keempat prinsipnya, Islam wasathiyah menegaskan diri sebagai Islam yang akomodatif terhadap dialog lintas agama dan keyakinan. Sepanjang hal itu dilakukan dalam kerangka mewujudkan kemaslahatan untuk sesama. Sebagaimana yang pernah diterapkan oleh Rasulullah di Madinah. Rasulullah tidak segan memberikan perlindungan dan menyetarakan kedudukan kaum Yahudi dan Kristen dengan kaum Muslimin. Bahkan mereka juga diberi hak suara untuk berpendapat. Apa yang dilakukan oleh Rasulullah ini membuktikan bahwa Islam memiliki watak kosmopolitan sesuai dengan visinya yakni menebar rahmah ke semesta alam (</w:t>
      </w:r>
      <w:r>
        <w:rPr>
          <w:rFonts w:ascii="Times New Roman" w:eastAsia="Times New Roman" w:hAnsi="Times New Roman"/>
          <w:i/>
          <w:sz w:val="24"/>
        </w:rPr>
        <w:t>rahmatan lil’alamin</w:t>
      </w:r>
      <w:r>
        <w:rPr>
          <w:rFonts w:ascii="Times New Roman" w:eastAsia="Times New Roman" w:hAnsi="Times New Roman"/>
          <w:sz w:val="24"/>
        </w:rPr>
        <w:t>).</w:t>
      </w:r>
    </w:p>
    <w:p w:rsidR="00051139" w:rsidRDefault="00FA5B09" w:rsidP="00470C53">
      <w:pPr>
        <w:jc w:val="both"/>
        <w:rPr>
          <w:rFonts w:ascii="Times New Roman" w:hAnsi="Times New Roman" w:cs="Times New Roman"/>
          <w:b/>
          <w:sz w:val="24"/>
          <w:szCs w:val="24"/>
        </w:rPr>
      </w:pPr>
      <w:r>
        <w:rPr>
          <w:rFonts w:ascii="Times New Roman" w:hAnsi="Times New Roman" w:cs="Times New Roman"/>
          <w:b/>
          <w:sz w:val="24"/>
          <w:szCs w:val="24"/>
        </w:rPr>
        <w:lastRenderedPageBreak/>
        <w:t>Strategi</w:t>
      </w:r>
      <w:r w:rsidR="00051139" w:rsidRPr="00E974F3">
        <w:rPr>
          <w:rFonts w:ascii="Times New Roman" w:hAnsi="Times New Roman" w:cs="Times New Roman"/>
          <w:b/>
          <w:sz w:val="24"/>
          <w:szCs w:val="24"/>
        </w:rPr>
        <w:t xml:space="preserve"> Kulturalisasi Dialog Lintas Agama di Madrasah</w:t>
      </w:r>
      <w:r w:rsidR="00955761">
        <w:rPr>
          <w:rFonts w:ascii="Times New Roman" w:hAnsi="Times New Roman" w:cs="Times New Roman"/>
          <w:b/>
          <w:sz w:val="24"/>
          <w:szCs w:val="24"/>
        </w:rPr>
        <w:t xml:space="preserve"> Ibtida’iyah</w:t>
      </w:r>
    </w:p>
    <w:p w:rsidR="00565E9B" w:rsidRDefault="00565E9B" w:rsidP="00470C53">
      <w:pPr>
        <w:jc w:val="both"/>
        <w:rPr>
          <w:rFonts w:ascii="Times New Roman" w:hAnsi="Times New Roman" w:cs="Times New Roman"/>
          <w:sz w:val="24"/>
          <w:szCs w:val="24"/>
        </w:rPr>
      </w:pPr>
      <w:r>
        <w:rPr>
          <w:rFonts w:ascii="Times New Roman" w:hAnsi="Times New Roman" w:cs="Times New Roman"/>
          <w:sz w:val="24"/>
          <w:szCs w:val="24"/>
        </w:rPr>
        <w:tab/>
        <w:t>Dalam rangka membumikan Islam yang moderat (</w:t>
      </w:r>
      <w:r w:rsidRPr="00F0456F">
        <w:rPr>
          <w:rFonts w:ascii="Times New Roman" w:hAnsi="Times New Roman" w:cs="Times New Roman"/>
          <w:i/>
          <w:sz w:val="24"/>
          <w:szCs w:val="24"/>
        </w:rPr>
        <w:t>wasathiyah</w:t>
      </w:r>
      <w:r>
        <w:rPr>
          <w:rFonts w:ascii="Times New Roman" w:hAnsi="Times New Roman" w:cs="Times New Roman"/>
          <w:sz w:val="24"/>
          <w:szCs w:val="24"/>
        </w:rPr>
        <w:t>)</w:t>
      </w:r>
      <w:r w:rsidR="00976069">
        <w:rPr>
          <w:rFonts w:ascii="Times New Roman" w:hAnsi="Times New Roman" w:cs="Times New Roman"/>
          <w:sz w:val="24"/>
          <w:szCs w:val="24"/>
        </w:rPr>
        <w:t xml:space="preserve"> di madrasah</w:t>
      </w:r>
      <w:r>
        <w:rPr>
          <w:rFonts w:ascii="Times New Roman" w:hAnsi="Times New Roman" w:cs="Times New Roman"/>
          <w:sz w:val="24"/>
          <w:szCs w:val="24"/>
        </w:rPr>
        <w:t xml:space="preserve">, diperlukan strategi yang tepat agar tidak terjadi resistensi di tengah peserta didik. </w:t>
      </w:r>
      <w:r w:rsidR="007F6D09">
        <w:rPr>
          <w:rFonts w:ascii="Times New Roman" w:hAnsi="Times New Roman" w:cs="Times New Roman"/>
          <w:sz w:val="24"/>
          <w:szCs w:val="24"/>
        </w:rPr>
        <w:t>Satu di antara strategi tersebut adalah melalui kulturalisasi dialog lintas agama. Melalui strategi ini, peserta didik akan terbiasa bertemu dengan berbagai keyakinan yang berbeda. Mereka akan belajar memahami perbedaan di sekitar mereka. Sehingga akan membangun sikap toleran di dalam diri mereka.</w:t>
      </w:r>
    </w:p>
    <w:p w:rsidR="007F6D09" w:rsidRDefault="007F6D09" w:rsidP="00470C53">
      <w:pPr>
        <w:jc w:val="both"/>
        <w:rPr>
          <w:rFonts w:ascii="Times New Roman" w:hAnsi="Times New Roman" w:cs="Times New Roman"/>
          <w:sz w:val="24"/>
          <w:szCs w:val="24"/>
        </w:rPr>
      </w:pPr>
      <w:r>
        <w:rPr>
          <w:rFonts w:ascii="Times New Roman" w:hAnsi="Times New Roman" w:cs="Times New Roman"/>
          <w:sz w:val="24"/>
          <w:szCs w:val="24"/>
        </w:rPr>
        <w:tab/>
      </w:r>
      <w:r w:rsidR="00793364">
        <w:rPr>
          <w:rFonts w:ascii="Times New Roman" w:hAnsi="Times New Roman" w:cs="Times New Roman"/>
          <w:sz w:val="24"/>
          <w:szCs w:val="24"/>
        </w:rPr>
        <w:t xml:space="preserve">Sebagaimana diuraikan pada bagian sebelumnya, bahwa ada tujuh bentuk dialog yang dapat dikembangkan, yaitu </w:t>
      </w:r>
      <w:r w:rsidR="00793364" w:rsidRPr="00793364">
        <w:rPr>
          <w:rFonts w:ascii="Times New Roman" w:hAnsi="Times New Roman" w:cs="Times New Roman"/>
          <w:sz w:val="24"/>
          <w:szCs w:val="24"/>
        </w:rPr>
        <w:t xml:space="preserve">dialog kehidupan, analisis sosial dan refleksi etis kontekstual, studi tradisi-tradisi agama, dialog antarumat beragama: berbagi iman dalam level pengalaman, dialog antarumat beragama: berteologi lintas agama, dialog aksi, </w:t>
      </w:r>
      <w:r w:rsidR="00793364">
        <w:rPr>
          <w:rFonts w:ascii="Times New Roman" w:hAnsi="Times New Roman" w:cs="Times New Roman"/>
          <w:sz w:val="24"/>
          <w:szCs w:val="24"/>
        </w:rPr>
        <w:t xml:space="preserve">dan </w:t>
      </w:r>
      <w:r w:rsidR="00793364" w:rsidRPr="00793364">
        <w:rPr>
          <w:rFonts w:ascii="Times New Roman" w:hAnsi="Times New Roman" w:cs="Times New Roman"/>
          <w:sz w:val="24"/>
          <w:szCs w:val="24"/>
        </w:rPr>
        <w:t>dialog intraagama</w:t>
      </w:r>
      <w:r w:rsidR="00793364">
        <w:rPr>
          <w:rFonts w:ascii="Times New Roman" w:hAnsi="Times New Roman" w:cs="Times New Roman"/>
          <w:sz w:val="24"/>
          <w:szCs w:val="24"/>
        </w:rPr>
        <w:t xml:space="preserve">. Namun karena yang menjadi lokus pembicaraan di sini adalah peserta didik di </w:t>
      </w:r>
      <w:r w:rsidR="00955761">
        <w:rPr>
          <w:rFonts w:ascii="Times New Roman" w:hAnsi="Times New Roman" w:cs="Times New Roman"/>
          <w:sz w:val="24"/>
          <w:szCs w:val="24"/>
        </w:rPr>
        <w:t xml:space="preserve">tingkat </w:t>
      </w:r>
      <w:r w:rsidR="00793364">
        <w:rPr>
          <w:rFonts w:ascii="Times New Roman" w:hAnsi="Times New Roman" w:cs="Times New Roman"/>
          <w:sz w:val="24"/>
          <w:szCs w:val="24"/>
        </w:rPr>
        <w:t>madrasah</w:t>
      </w:r>
      <w:r w:rsidR="00955761">
        <w:rPr>
          <w:rFonts w:ascii="Times New Roman" w:hAnsi="Times New Roman" w:cs="Times New Roman"/>
          <w:sz w:val="24"/>
          <w:szCs w:val="24"/>
        </w:rPr>
        <w:t xml:space="preserve"> ibtida’iyah</w:t>
      </w:r>
      <w:r w:rsidR="00793364">
        <w:rPr>
          <w:rFonts w:ascii="Times New Roman" w:hAnsi="Times New Roman" w:cs="Times New Roman"/>
          <w:sz w:val="24"/>
          <w:szCs w:val="24"/>
        </w:rPr>
        <w:t>, maka tentu dibutuhkan penyederhanaan terhadap bentuk-bentuk dialog tersebut.</w:t>
      </w:r>
      <w:r w:rsidR="00955761">
        <w:rPr>
          <w:rFonts w:ascii="Times New Roman" w:hAnsi="Times New Roman" w:cs="Times New Roman"/>
          <w:sz w:val="24"/>
          <w:szCs w:val="24"/>
        </w:rPr>
        <w:t xml:space="preserve"> Berikut akan diuraikan penyederhanaan bentuk-bentuk dialog lintas agama agar relevan dengan karakteristik peserta didik madrasah ibtida’iyah.</w:t>
      </w:r>
    </w:p>
    <w:p w:rsidR="00955761" w:rsidRDefault="00955761" w:rsidP="00470C5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Pertama, </w:t>
      </w:r>
      <w:r>
        <w:rPr>
          <w:rFonts w:ascii="Times New Roman" w:hAnsi="Times New Roman" w:cs="Times New Roman"/>
          <w:sz w:val="24"/>
          <w:szCs w:val="24"/>
        </w:rPr>
        <w:t>dialog kehidupan.</w:t>
      </w:r>
      <w:r w:rsidR="00715A3A">
        <w:rPr>
          <w:rFonts w:ascii="Times New Roman" w:hAnsi="Times New Roman" w:cs="Times New Roman"/>
          <w:sz w:val="24"/>
          <w:szCs w:val="24"/>
        </w:rPr>
        <w:t xml:space="preserve"> Pada bentuk ini, peserta didik dikenalkan dengan nilai-nilai universal dari berbagai agama selain yang dianut mereka. Hal ini bertujuan untuk memahamkan bahwa hidup mereka tidak dapat dilepaskan dari orang lain,. Bahwa keragaman agama merupakan realitas yang pasti mereka temui dan hadapi dalam kehidupan. Sehingga ketika mereka harus hidup bersama dengan umat beragama yang berbeda, mereka tidak lagi “latah” dan kaget. </w:t>
      </w:r>
    </w:p>
    <w:p w:rsidR="00955761" w:rsidRDefault="00955761" w:rsidP="00470C5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Kedua, </w:t>
      </w:r>
      <w:r w:rsidRPr="00955761">
        <w:rPr>
          <w:rFonts w:ascii="Times New Roman" w:hAnsi="Times New Roman" w:cs="Times New Roman"/>
          <w:sz w:val="24"/>
          <w:szCs w:val="24"/>
        </w:rPr>
        <w:t>analisis sosial</w:t>
      </w:r>
      <w:r>
        <w:rPr>
          <w:rFonts w:ascii="Times New Roman" w:hAnsi="Times New Roman" w:cs="Times New Roman"/>
          <w:sz w:val="24"/>
          <w:szCs w:val="24"/>
        </w:rPr>
        <w:t xml:space="preserve"> dan refleksi etis kontekstual.</w:t>
      </w:r>
      <w:r w:rsidR="00EF20DF">
        <w:rPr>
          <w:rFonts w:ascii="Times New Roman" w:hAnsi="Times New Roman" w:cs="Times New Roman"/>
          <w:sz w:val="24"/>
          <w:szCs w:val="24"/>
        </w:rPr>
        <w:t xml:space="preserve"> Peserta didik diajak untuk berpikir kritis tentang realitas kontekstual kehidupan sosial yang plural, kemudian merumuskan nilai-nilai etis yang dapat diterapkan dalam kehidupan sehari-hari.</w:t>
      </w:r>
      <w:r w:rsidR="00F0456F">
        <w:rPr>
          <w:rFonts w:ascii="Times New Roman" w:hAnsi="Times New Roman" w:cs="Times New Roman"/>
          <w:sz w:val="24"/>
          <w:szCs w:val="24"/>
        </w:rPr>
        <w:t xml:space="preserve"> Di sini pluralisme dan multikulturalisme menemukan relevansinya. Kedua sikap ini harus ditumbuhkan di lingkungan madrasah. Agar ke depan peserta didik tidak menjadi umat Islam yang latah dan menyadari sepenuhhnya bahwa pluralitas merupakan kenyataan hidup yang tak terelakkan.</w:t>
      </w:r>
    </w:p>
    <w:p w:rsidR="00955761" w:rsidRDefault="00955761" w:rsidP="00955761">
      <w:pPr>
        <w:ind w:firstLine="720"/>
        <w:jc w:val="both"/>
        <w:rPr>
          <w:rFonts w:ascii="Times New Roman" w:hAnsi="Times New Roman" w:cs="Times New Roman"/>
          <w:sz w:val="24"/>
          <w:szCs w:val="24"/>
        </w:rPr>
      </w:pPr>
      <w:r>
        <w:rPr>
          <w:rFonts w:ascii="Times New Roman" w:hAnsi="Times New Roman" w:cs="Times New Roman"/>
          <w:i/>
          <w:sz w:val="24"/>
          <w:szCs w:val="24"/>
        </w:rPr>
        <w:t xml:space="preserve">Ketiga, </w:t>
      </w:r>
      <w:r>
        <w:rPr>
          <w:rFonts w:ascii="Times New Roman" w:hAnsi="Times New Roman" w:cs="Times New Roman"/>
          <w:sz w:val="24"/>
          <w:szCs w:val="24"/>
        </w:rPr>
        <w:t>studi tradisi-tradisi agama.</w:t>
      </w:r>
      <w:r w:rsidR="00C27FFA">
        <w:rPr>
          <w:rFonts w:ascii="Times New Roman" w:hAnsi="Times New Roman" w:cs="Times New Roman"/>
          <w:sz w:val="24"/>
          <w:szCs w:val="24"/>
        </w:rPr>
        <w:t xml:space="preserve"> Pada bentuk ini peserta didik diajak untuk menelaah tradisi-tradisi keagamaan yang mereka lakukan</w:t>
      </w:r>
      <w:r w:rsidR="00F0456F">
        <w:rPr>
          <w:rFonts w:ascii="Times New Roman" w:hAnsi="Times New Roman" w:cs="Times New Roman"/>
          <w:sz w:val="24"/>
          <w:szCs w:val="24"/>
        </w:rPr>
        <w:t>. Kemudian mereka mencari hikmah dari setiap tradisi tersebut. Pendidik berperan memfasilitasi dan mengarahkan peserta didik. Melalui strategi ini peserta didik akan lebih memahami mengapa mereka melakukan tradisi-tradisi keagamaan itu. Kesadaran akan hikmah di balik setiap tradisi akan mengantarkan peserta didik pada pemahaman beragama yang benar.</w:t>
      </w:r>
    </w:p>
    <w:p w:rsidR="00955761" w:rsidRPr="002D5C89" w:rsidRDefault="00955761" w:rsidP="00955761">
      <w:pPr>
        <w:ind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Keempat, </w:t>
      </w:r>
      <w:r w:rsidRPr="00955761">
        <w:rPr>
          <w:rFonts w:ascii="Times New Roman" w:hAnsi="Times New Roman" w:cs="Times New Roman"/>
          <w:sz w:val="24"/>
          <w:szCs w:val="24"/>
        </w:rPr>
        <w:t>dialog antarumat beragama: berba</w:t>
      </w:r>
      <w:r>
        <w:rPr>
          <w:rFonts w:ascii="Times New Roman" w:hAnsi="Times New Roman" w:cs="Times New Roman"/>
          <w:sz w:val="24"/>
          <w:szCs w:val="24"/>
        </w:rPr>
        <w:t>gi iman dalam level pengalaman.</w:t>
      </w:r>
      <w:r w:rsidR="00F0456F">
        <w:rPr>
          <w:rFonts w:ascii="Times New Roman" w:hAnsi="Times New Roman" w:cs="Times New Roman"/>
          <w:sz w:val="24"/>
          <w:szCs w:val="24"/>
        </w:rPr>
        <w:t xml:space="preserve"> </w:t>
      </w:r>
      <w:r w:rsidR="002D5C89">
        <w:rPr>
          <w:rFonts w:ascii="Times New Roman" w:hAnsi="Times New Roman" w:cs="Times New Roman"/>
          <w:sz w:val="24"/>
          <w:szCs w:val="24"/>
        </w:rPr>
        <w:t xml:space="preserve">Penanaman sikap moderat dan kesadaran akan realitas kehidupan yang plural tidak cukup hanya dilakukan melalui pemaparan teori dan konsep. Pengalaman praktis harus dilakukan. Pada level dialog keempat ini, peserta didik dipertemukan dengan umat beragama lain kemudian saling berbagi pengalaman dalam beragama. Dialog ini akan menumbuhkan </w:t>
      </w:r>
      <w:r w:rsidR="002D5C89" w:rsidRPr="002D5C89">
        <w:rPr>
          <w:rFonts w:ascii="Times New Roman" w:hAnsi="Times New Roman" w:cs="Times New Roman"/>
          <w:i/>
          <w:sz w:val="24"/>
          <w:szCs w:val="24"/>
        </w:rPr>
        <w:t>awareness</w:t>
      </w:r>
      <w:r w:rsidR="002D5C89">
        <w:rPr>
          <w:rFonts w:ascii="Times New Roman" w:hAnsi="Times New Roman" w:cs="Times New Roman"/>
          <w:i/>
          <w:sz w:val="24"/>
          <w:szCs w:val="24"/>
        </w:rPr>
        <w:t xml:space="preserve"> </w:t>
      </w:r>
      <w:r w:rsidR="002D5C89">
        <w:rPr>
          <w:rFonts w:ascii="Times New Roman" w:hAnsi="Times New Roman" w:cs="Times New Roman"/>
          <w:sz w:val="24"/>
          <w:szCs w:val="24"/>
        </w:rPr>
        <w:t>terhadap keyakinan orang lain.</w:t>
      </w:r>
    </w:p>
    <w:p w:rsidR="00955761" w:rsidRDefault="00955761" w:rsidP="00955761">
      <w:pPr>
        <w:ind w:firstLine="720"/>
        <w:jc w:val="both"/>
        <w:rPr>
          <w:rFonts w:ascii="Times New Roman" w:hAnsi="Times New Roman" w:cs="Times New Roman"/>
          <w:sz w:val="24"/>
          <w:szCs w:val="24"/>
        </w:rPr>
      </w:pPr>
      <w:r>
        <w:rPr>
          <w:rFonts w:ascii="Times New Roman" w:hAnsi="Times New Roman" w:cs="Times New Roman"/>
          <w:i/>
          <w:sz w:val="24"/>
          <w:szCs w:val="24"/>
        </w:rPr>
        <w:t xml:space="preserve">Kelima, </w:t>
      </w:r>
      <w:r w:rsidRPr="00955761">
        <w:rPr>
          <w:rFonts w:ascii="Times New Roman" w:hAnsi="Times New Roman" w:cs="Times New Roman"/>
          <w:sz w:val="24"/>
          <w:szCs w:val="24"/>
        </w:rPr>
        <w:t>dialog antarumat be</w:t>
      </w:r>
      <w:r>
        <w:rPr>
          <w:rFonts w:ascii="Times New Roman" w:hAnsi="Times New Roman" w:cs="Times New Roman"/>
          <w:sz w:val="24"/>
          <w:szCs w:val="24"/>
        </w:rPr>
        <w:t>ragama: berteologi lintas agama.</w:t>
      </w:r>
      <w:r w:rsidR="0044261A">
        <w:rPr>
          <w:rFonts w:ascii="Times New Roman" w:hAnsi="Times New Roman" w:cs="Times New Roman"/>
          <w:sz w:val="24"/>
          <w:szCs w:val="24"/>
        </w:rPr>
        <w:t xml:space="preserve"> Pendekatan pendidikan </w:t>
      </w:r>
      <w:r w:rsidR="00D51C89">
        <w:rPr>
          <w:rFonts w:ascii="Times New Roman" w:hAnsi="Times New Roman" w:cs="Times New Roman"/>
          <w:sz w:val="24"/>
          <w:szCs w:val="24"/>
        </w:rPr>
        <w:t xml:space="preserve">agama </w:t>
      </w:r>
      <w:r w:rsidR="0044261A">
        <w:rPr>
          <w:rFonts w:ascii="Times New Roman" w:hAnsi="Times New Roman" w:cs="Times New Roman"/>
          <w:sz w:val="24"/>
          <w:szCs w:val="24"/>
        </w:rPr>
        <w:t xml:space="preserve">yang hanya </w:t>
      </w:r>
      <w:r w:rsidR="00D51C89">
        <w:rPr>
          <w:rFonts w:ascii="Times New Roman" w:hAnsi="Times New Roman" w:cs="Times New Roman"/>
          <w:sz w:val="24"/>
          <w:szCs w:val="24"/>
        </w:rPr>
        <w:t xml:space="preserve">menggunakan paradigma </w:t>
      </w:r>
      <w:r w:rsidR="0044261A">
        <w:rPr>
          <w:rFonts w:ascii="Times New Roman" w:hAnsi="Times New Roman" w:cs="Times New Roman"/>
          <w:sz w:val="24"/>
          <w:szCs w:val="24"/>
        </w:rPr>
        <w:t xml:space="preserve">monoreligious </w:t>
      </w:r>
      <w:r w:rsidR="00D51C89">
        <w:rPr>
          <w:rFonts w:ascii="Times New Roman" w:hAnsi="Times New Roman" w:cs="Times New Roman"/>
          <w:sz w:val="24"/>
          <w:szCs w:val="24"/>
        </w:rPr>
        <w:t>perlu diubah menjadi multireligius dan interreligius. Hal ini karena pendekatan monoreligius akan mengakibatkan peserta didik “buta” pada kenyataan pluralitas keagamaan yang ada di sekitarnya. Oleh karena itu, pembelajaran teologi harus diupayakan mengakomodasi nilai-nilai universal yang terkandung dari berbagai agama. Lebih-lebih pada isu-isu sosial dan kemanusiaan yang merupakan domain kerjasama lintas agama. Mengenai hal ini, perlu adanya rombakan kurikulum pendidikan agama di mardrasah di samping model pembelajaran. Selain itu, sikap terbuka dari para guru dan wawasan yang luas tentang pluralitas juga sangat diperlukan.</w:t>
      </w:r>
    </w:p>
    <w:p w:rsidR="00955761" w:rsidRDefault="00955761" w:rsidP="00955761">
      <w:pPr>
        <w:ind w:firstLine="720"/>
        <w:jc w:val="both"/>
        <w:rPr>
          <w:rFonts w:ascii="Times New Roman" w:hAnsi="Times New Roman" w:cs="Times New Roman"/>
          <w:sz w:val="24"/>
          <w:szCs w:val="24"/>
        </w:rPr>
      </w:pPr>
      <w:r>
        <w:rPr>
          <w:rFonts w:ascii="Times New Roman" w:hAnsi="Times New Roman" w:cs="Times New Roman"/>
          <w:i/>
          <w:sz w:val="24"/>
          <w:szCs w:val="24"/>
        </w:rPr>
        <w:t xml:space="preserve">Keenam, </w:t>
      </w:r>
      <w:r>
        <w:rPr>
          <w:rFonts w:ascii="Times New Roman" w:hAnsi="Times New Roman" w:cs="Times New Roman"/>
          <w:sz w:val="24"/>
          <w:szCs w:val="24"/>
        </w:rPr>
        <w:t>dialog aksi.</w:t>
      </w:r>
      <w:r w:rsidR="00365ECA">
        <w:rPr>
          <w:rFonts w:ascii="Times New Roman" w:hAnsi="Times New Roman" w:cs="Times New Roman"/>
          <w:sz w:val="24"/>
          <w:szCs w:val="24"/>
        </w:rPr>
        <w:t xml:space="preserve"> Dialog agama harus menyentuh wilayah-wilayah sosial dan nilai-nilai universal yang menjadi </w:t>
      </w:r>
      <w:r w:rsidR="00365ECA" w:rsidRPr="00365ECA">
        <w:rPr>
          <w:rFonts w:ascii="Times New Roman" w:hAnsi="Times New Roman" w:cs="Times New Roman"/>
          <w:i/>
          <w:sz w:val="24"/>
          <w:szCs w:val="24"/>
        </w:rPr>
        <w:t>common word/kalimatun sawa</w:t>
      </w:r>
      <w:r w:rsidR="00365ECA">
        <w:rPr>
          <w:rFonts w:ascii="Times New Roman" w:hAnsi="Times New Roman" w:cs="Times New Roman"/>
          <w:sz w:val="24"/>
          <w:szCs w:val="24"/>
        </w:rPr>
        <w:t xml:space="preserve"> dari setiap agama. Selain itu, dialog harus pula mengarah pada upaya menciptakan keterlibatan aktif masyarakat. Umat beragama tidak bisa mengelakkan diri bahwa mereka merupakan bagian dari konteks sosial dan politik. Dinamika dan dialektika akan selalu menyertai dalam kehidupan mereka. Kesadaran demikian ini perlu ditumbuhkan sejak dini, terutama sejak di bangku sekolah. Madrasah sebagai wadah pendidikan harus memfasilitasi penumbuhan kesadaran ini melalui kegiatan-kegiatan baik ko-kurikuler maupun ektra kurikuler yang mampu menjembatani peserta didik untuk berdiskusi dan bekerja sama dengan umat agama lain.</w:t>
      </w:r>
      <w:r w:rsidR="001C291C">
        <w:rPr>
          <w:rFonts w:ascii="Times New Roman" w:hAnsi="Times New Roman" w:cs="Times New Roman"/>
          <w:sz w:val="24"/>
          <w:szCs w:val="24"/>
        </w:rPr>
        <w:t xml:space="preserve"> Isu-isu seputar keadilan, kesetaraan, kemanusiaan, ekonomi, budaya, dan pendidikan dapat menjadi media untuk menumbuhkan kesadaran ini.</w:t>
      </w:r>
    </w:p>
    <w:p w:rsidR="00793364" w:rsidRDefault="00955761" w:rsidP="00A4091D">
      <w:pPr>
        <w:ind w:firstLine="720"/>
        <w:jc w:val="both"/>
        <w:rPr>
          <w:rFonts w:ascii="Times New Roman" w:hAnsi="Times New Roman" w:cs="Times New Roman"/>
          <w:sz w:val="24"/>
          <w:szCs w:val="24"/>
          <w:lang w:val="en-US"/>
        </w:rPr>
      </w:pPr>
      <w:r>
        <w:rPr>
          <w:rFonts w:ascii="Times New Roman" w:hAnsi="Times New Roman" w:cs="Times New Roman"/>
          <w:i/>
          <w:sz w:val="24"/>
          <w:szCs w:val="24"/>
        </w:rPr>
        <w:t xml:space="preserve">Ketujuh, </w:t>
      </w:r>
      <w:r w:rsidRPr="00955761">
        <w:rPr>
          <w:rFonts w:ascii="Times New Roman" w:hAnsi="Times New Roman" w:cs="Times New Roman"/>
          <w:sz w:val="24"/>
          <w:szCs w:val="24"/>
        </w:rPr>
        <w:t>dialog intraagama</w:t>
      </w:r>
      <w:r w:rsidR="00365ECA">
        <w:rPr>
          <w:rFonts w:ascii="Times New Roman" w:hAnsi="Times New Roman" w:cs="Times New Roman"/>
          <w:sz w:val="24"/>
          <w:szCs w:val="24"/>
        </w:rPr>
        <w:t>. Setelah peserta didik mengalami dialog lintas agama, peserta didik diajak kembali kepada keimanan masing-masing. Upaya ini merupakan bentuk refleksi dan otokiritik terhadap output keimana</w:t>
      </w:r>
      <w:r w:rsidR="001C291C">
        <w:rPr>
          <w:rFonts w:ascii="Times New Roman" w:hAnsi="Times New Roman" w:cs="Times New Roman"/>
          <w:sz w:val="24"/>
          <w:szCs w:val="24"/>
        </w:rPr>
        <w:t>n</w:t>
      </w:r>
      <w:r w:rsidR="00365ECA">
        <w:rPr>
          <w:rFonts w:ascii="Times New Roman" w:hAnsi="Times New Roman" w:cs="Times New Roman"/>
          <w:sz w:val="24"/>
          <w:szCs w:val="24"/>
        </w:rPr>
        <w:t xml:space="preserve"> yang selama ini </w:t>
      </w:r>
      <w:r w:rsidR="001C291C">
        <w:rPr>
          <w:rFonts w:ascii="Times New Roman" w:hAnsi="Times New Roman" w:cs="Times New Roman"/>
          <w:sz w:val="24"/>
          <w:szCs w:val="24"/>
        </w:rPr>
        <w:t>mereka alami. Kritik terhadap penghayatan keimanan ini dapat berwujud peneguhan atau teguran. Peneguhan terhadap keimanan dan teguran terhadap perilaku pribadi yang tidak sesuai dengan nilai-nilai luhur ajaran agama yang diyakini.</w:t>
      </w:r>
    </w:p>
    <w:p w:rsidR="00A66BCC" w:rsidRPr="00A66BCC" w:rsidRDefault="00A66BCC" w:rsidP="00A4091D">
      <w:pPr>
        <w:ind w:firstLine="720"/>
        <w:jc w:val="both"/>
        <w:rPr>
          <w:rFonts w:ascii="Times New Roman" w:hAnsi="Times New Roman" w:cs="Times New Roman"/>
          <w:sz w:val="24"/>
          <w:szCs w:val="24"/>
          <w:lang w:val="en-US"/>
        </w:rPr>
      </w:pPr>
    </w:p>
    <w:p w:rsidR="00051139" w:rsidRDefault="00CF1E14" w:rsidP="00470C53">
      <w:pPr>
        <w:jc w:val="both"/>
        <w:rPr>
          <w:rFonts w:ascii="Times New Roman" w:hAnsi="Times New Roman" w:cs="Times New Roman"/>
          <w:b/>
          <w:sz w:val="24"/>
          <w:szCs w:val="24"/>
        </w:rPr>
      </w:pPr>
      <w:r>
        <w:rPr>
          <w:rFonts w:ascii="Times New Roman" w:hAnsi="Times New Roman" w:cs="Times New Roman"/>
          <w:b/>
          <w:sz w:val="24"/>
          <w:szCs w:val="24"/>
        </w:rPr>
        <w:lastRenderedPageBreak/>
        <w:t>Simpulan</w:t>
      </w:r>
    </w:p>
    <w:p w:rsidR="00A4091D" w:rsidRDefault="00A4091D" w:rsidP="0040707A">
      <w:pPr>
        <w:ind w:firstLine="720"/>
        <w:jc w:val="both"/>
        <w:rPr>
          <w:rFonts w:ascii="Times New Roman" w:hAnsi="Times New Roman" w:cs="Times New Roman"/>
          <w:sz w:val="24"/>
          <w:szCs w:val="24"/>
        </w:rPr>
      </w:pPr>
      <w:r>
        <w:rPr>
          <w:rFonts w:ascii="Times New Roman" w:hAnsi="Times New Roman" w:cs="Times New Roman"/>
          <w:sz w:val="24"/>
          <w:szCs w:val="24"/>
        </w:rPr>
        <w:t>Berbagai konflik kemanusian berlatar belakang agama yang marak terjadi d</w:t>
      </w:r>
      <w:r w:rsidR="00BC7661">
        <w:rPr>
          <w:rFonts w:ascii="Times New Roman" w:hAnsi="Times New Roman" w:cs="Times New Roman"/>
          <w:sz w:val="24"/>
          <w:szCs w:val="24"/>
        </w:rPr>
        <w:t>i dunia termasuk di Indonesia antara lain disebabkan oleh pengabaian dan penutupan mata umat beragama pada realitas keberagaman yang melingkupi hidup mereka. Umat Islam tak luput dari hal ini. Akhir-akhir ini kecenderungan fanatisme dan semangat primordialisme menunjukkan tren menguat di tengah umat Islam. Sikap demikian itulah yang kemudian melahirkan pemahaman agama yang fundamentalistik, tekstualis, dan formalistik. Sehingga pada akhirnya akan semakin mempermudah meledaknya konflik-konflik sosial-keagamaan yang motif utamanya adalah untuk membela dan memaksakan pemahaman suatu kelompok kepada kelompok lain.</w:t>
      </w:r>
    </w:p>
    <w:p w:rsidR="00BC7661" w:rsidRPr="00A4091D" w:rsidRDefault="00BC7661" w:rsidP="0040707A">
      <w:pPr>
        <w:ind w:firstLine="720"/>
        <w:jc w:val="both"/>
        <w:rPr>
          <w:rFonts w:ascii="Times New Roman" w:hAnsi="Times New Roman" w:cs="Times New Roman"/>
          <w:sz w:val="24"/>
          <w:szCs w:val="24"/>
        </w:rPr>
      </w:pPr>
      <w:r>
        <w:rPr>
          <w:rFonts w:ascii="Times New Roman" w:hAnsi="Times New Roman" w:cs="Times New Roman"/>
          <w:sz w:val="24"/>
          <w:szCs w:val="24"/>
        </w:rPr>
        <w:t>Pada titik inilah diperlukan usaha yang sungguh-sungguh untuk meneguhkan prinsip moderat/</w:t>
      </w:r>
      <w:r>
        <w:rPr>
          <w:rFonts w:ascii="Times New Roman" w:hAnsi="Times New Roman" w:cs="Times New Roman"/>
          <w:i/>
          <w:sz w:val="24"/>
          <w:szCs w:val="24"/>
        </w:rPr>
        <w:t xml:space="preserve">wasathiyah </w:t>
      </w:r>
      <w:r>
        <w:rPr>
          <w:rFonts w:ascii="Times New Roman" w:hAnsi="Times New Roman" w:cs="Times New Roman"/>
          <w:sz w:val="24"/>
          <w:szCs w:val="24"/>
        </w:rPr>
        <w:t>dalam Islam. Satu di antara strategi yang dapat dilakukan adalah dengan menumbuhkan kesadaran akan pluralitas dan multikultur baik dalam hal agama maupun budaya. Kesadaran ini dapat ditumbuhkan antara lain melalui kulturalisasi dialog lintas agama di madrasah. Dialog lintas agama akan memberikan pengalaman autentik dan mendalam kepada peserta didik tentang nilai-nilai luhur yang juga terkandung dalam ajaran agama lain.</w:t>
      </w:r>
      <w:r w:rsidR="0040707A">
        <w:rPr>
          <w:rFonts w:ascii="Times New Roman" w:hAnsi="Times New Roman" w:cs="Times New Roman"/>
          <w:sz w:val="24"/>
          <w:szCs w:val="24"/>
        </w:rPr>
        <w:t xml:space="preserve"> </w:t>
      </w:r>
      <w:r>
        <w:rPr>
          <w:rFonts w:ascii="Times New Roman" w:hAnsi="Times New Roman" w:cs="Times New Roman"/>
          <w:sz w:val="24"/>
          <w:szCs w:val="24"/>
        </w:rPr>
        <w:t xml:space="preserve">Pendekatan demikian akan membuat peserta didik bersikap terbuka sekaligus kritis dalam </w:t>
      </w:r>
      <w:r w:rsidR="0040707A">
        <w:rPr>
          <w:rFonts w:ascii="Times New Roman" w:hAnsi="Times New Roman" w:cs="Times New Roman"/>
          <w:sz w:val="24"/>
          <w:szCs w:val="24"/>
        </w:rPr>
        <w:t xml:space="preserve">beragama. Sikap ini akan semakin mengokohkan semangat </w:t>
      </w:r>
      <w:r w:rsidR="0040707A" w:rsidRPr="0040707A">
        <w:rPr>
          <w:rFonts w:ascii="Times New Roman" w:hAnsi="Times New Roman" w:cs="Times New Roman"/>
          <w:i/>
          <w:sz w:val="24"/>
          <w:szCs w:val="24"/>
        </w:rPr>
        <w:t>wasathiyah</w:t>
      </w:r>
      <w:r w:rsidR="0040707A">
        <w:rPr>
          <w:rFonts w:ascii="Times New Roman" w:hAnsi="Times New Roman" w:cs="Times New Roman"/>
          <w:sz w:val="24"/>
          <w:szCs w:val="24"/>
        </w:rPr>
        <w:t xml:space="preserve"> dalam diri mereka.</w:t>
      </w:r>
    </w:p>
    <w:p w:rsidR="00051139" w:rsidRPr="00E974F3" w:rsidRDefault="00051139" w:rsidP="00A66BCC">
      <w:pPr>
        <w:jc w:val="center"/>
        <w:rPr>
          <w:rFonts w:ascii="Times New Roman" w:hAnsi="Times New Roman" w:cs="Times New Roman"/>
          <w:b/>
          <w:sz w:val="24"/>
          <w:szCs w:val="24"/>
        </w:rPr>
      </w:pPr>
      <w:r w:rsidRPr="00E974F3">
        <w:rPr>
          <w:rFonts w:ascii="Times New Roman" w:hAnsi="Times New Roman" w:cs="Times New Roman"/>
          <w:b/>
          <w:sz w:val="24"/>
          <w:szCs w:val="24"/>
        </w:rPr>
        <w:t>Daftar Pustaka</w:t>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Ahnaf,</w:t>
      </w:r>
      <w:r>
        <w:rPr>
          <w:rFonts w:ascii="Times New Roman" w:hAnsi="Times New Roman" w:cs="Times New Roman"/>
          <w:sz w:val="24"/>
          <w:szCs w:val="24"/>
        </w:rPr>
        <w:t xml:space="preserve"> Mohammad Iqbal, dkk.</w:t>
      </w:r>
      <w:r w:rsidRPr="00855F5D">
        <w:rPr>
          <w:rFonts w:ascii="Times New Roman" w:hAnsi="Times New Roman" w:cs="Times New Roman"/>
          <w:sz w:val="24"/>
          <w:szCs w:val="24"/>
        </w:rPr>
        <w:t xml:space="preserve"> </w:t>
      </w:r>
      <w:r w:rsidRPr="00855F5D">
        <w:rPr>
          <w:rFonts w:ascii="Times New Roman" w:hAnsi="Times New Roman" w:cs="Times New Roman"/>
          <w:i/>
          <w:sz w:val="24"/>
          <w:szCs w:val="24"/>
        </w:rPr>
        <w:t>Praktik Pengelolaan Keragaman di Indonesia Kontestasi dan Koeksistensi</w:t>
      </w:r>
      <w:r w:rsidR="00766A12">
        <w:rPr>
          <w:rFonts w:ascii="Times New Roman" w:hAnsi="Times New Roman" w:cs="Times New Roman"/>
          <w:sz w:val="24"/>
          <w:szCs w:val="24"/>
        </w:rPr>
        <w:t xml:space="preserve">. </w:t>
      </w:r>
      <w:r w:rsidRPr="00855F5D">
        <w:rPr>
          <w:rFonts w:ascii="Times New Roman" w:hAnsi="Times New Roman" w:cs="Times New Roman"/>
          <w:sz w:val="24"/>
          <w:szCs w:val="24"/>
        </w:rPr>
        <w:t>Yogyakarta: Program</w:t>
      </w:r>
      <w:r>
        <w:rPr>
          <w:rFonts w:ascii="Times New Roman" w:hAnsi="Times New Roman" w:cs="Times New Roman"/>
          <w:sz w:val="24"/>
          <w:szCs w:val="24"/>
        </w:rPr>
        <w:t xml:space="preserve"> Studi Agama dan Lintas Budaya. </w:t>
      </w:r>
      <w:r w:rsidRPr="00855F5D">
        <w:rPr>
          <w:rFonts w:ascii="Times New Roman" w:hAnsi="Times New Roman" w:cs="Times New Roman"/>
          <w:sz w:val="24"/>
          <w:szCs w:val="24"/>
        </w:rPr>
        <w:t xml:space="preserve">Center for Religious </w:t>
      </w:r>
      <w:r>
        <w:rPr>
          <w:rFonts w:ascii="Times New Roman" w:hAnsi="Times New Roman" w:cs="Times New Roman"/>
          <w:sz w:val="24"/>
          <w:szCs w:val="24"/>
        </w:rPr>
        <w:t>and Cross-cultural Studies/CRCS</w:t>
      </w:r>
      <w:r w:rsidR="00766A12">
        <w:rPr>
          <w:rFonts w:ascii="Times New Roman" w:hAnsi="Times New Roman" w:cs="Times New Roman"/>
          <w:sz w:val="24"/>
          <w:szCs w:val="24"/>
        </w:rPr>
        <w:t xml:space="preserve"> Sekolah Pascasarjana</w:t>
      </w:r>
      <w:r w:rsidRPr="00855F5D">
        <w:rPr>
          <w:rFonts w:ascii="Times New Roman" w:hAnsi="Times New Roman" w:cs="Times New Roman"/>
          <w:sz w:val="24"/>
          <w:szCs w:val="24"/>
        </w:rPr>
        <w:t xml:space="preserve"> Univer</w:t>
      </w:r>
      <w:r>
        <w:rPr>
          <w:rFonts w:ascii="Times New Roman" w:hAnsi="Times New Roman" w:cs="Times New Roman"/>
          <w:sz w:val="24"/>
          <w:szCs w:val="24"/>
        </w:rPr>
        <w:t>sitas Ga</w:t>
      </w:r>
      <w:r w:rsidR="00766A12">
        <w:rPr>
          <w:rFonts w:ascii="Times New Roman" w:hAnsi="Times New Roman" w:cs="Times New Roman"/>
          <w:sz w:val="24"/>
          <w:szCs w:val="24"/>
        </w:rPr>
        <w:t>djah Mada. 2015</w:t>
      </w:r>
      <w:r>
        <w:rPr>
          <w:rFonts w:ascii="Times New Roman" w:hAnsi="Times New Roman" w:cs="Times New Roman"/>
          <w:sz w:val="24"/>
          <w:szCs w:val="24"/>
        </w:rPr>
        <w:t>.</w:t>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Bagir,</w:t>
      </w:r>
      <w:r>
        <w:rPr>
          <w:rFonts w:ascii="Times New Roman" w:hAnsi="Times New Roman" w:cs="Times New Roman"/>
          <w:sz w:val="24"/>
          <w:szCs w:val="24"/>
        </w:rPr>
        <w:t xml:space="preserve"> Zainal Abidin, dkk.</w:t>
      </w:r>
      <w:r w:rsidRPr="00855F5D">
        <w:rPr>
          <w:rFonts w:ascii="Times New Roman" w:hAnsi="Times New Roman" w:cs="Times New Roman"/>
          <w:sz w:val="24"/>
          <w:szCs w:val="24"/>
        </w:rPr>
        <w:t xml:space="preserve"> </w:t>
      </w:r>
      <w:r w:rsidRPr="00855F5D">
        <w:rPr>
          <w:rFonts w:ascii="Times New Roman" w:hAnsi="Times New Roman" w:cs="Times New Roman"/>
          <w:i/>
          <w:sz w:val="24"/>
          <w:szCs w:val="24"/>
        </w:rPr>
        <w:t>Pluralisme Kewargaan: Arah Baru Politik Keragaman di Indonesia</w:t>
      </w:r>
      <w:r w:rsidR="00766A12">
        <w:rPr>
          <w:rFonts w:ascii="Times New Roman" w:hAnsi="Times New Roman" w:cs="Times New Roman"/>
          <w:sz w:val="24"/>
          <w:szCs w:val="24"/>
        </w:rPr>
        <w:t>. Bandung: Mizan.</w:t>
      </w:r>
      <w:r>
        <w:rPr>
          <w:rFonts w:ascii="Times New Roman" w:hAnsi="Times New Roman" w:cs="Times New Roman"/>
          <w:sz w:val="24"/>
          <w:szCs w:val="24"/>
        </w:rPr>
        <w:t xml:space="preserve"> 2011.</w:t>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Banawiratma,</w:t>
      </w:r>
      <w:r>
        <w:rPr>
          <w:rFonts w:ascii="Times New Roman" w:hAnsi="Times New Roman" w:cs="Times New Roman"/>
          <w:sz w:val="24"/>
          <w:szCs w:val="24"/>
        </w:rPr>
        <w:t xml:space="preserve"> </w:t>
      </w:r>
      <w:r w:rsidRPr="00855F5D">
        <w:rPr>
          <w:rFonts w:ascii="Times New Roman" w:hAnsi="Times New Roman" w:cs="Times New Roman"/>
          <w:sz w:val="24"/>
          <w:szCs w:val="24"/>
        </w:rPr>
        <w:t>J.B.</w:t>
      </w:r>
      <w:r>
        <w:rPr>
          <w:rFonts w:ascii="Times New Roman" w:hAnsi="Times New Roman" w:cs="Times New Roman"/>
          <w:sz w:val="24"/>
          <w:szCs w:val="24"/>
        </w:rPr>
        <w:t>,</w:t>
      </w:r>
      <w:r w:rsidRPr="00855F5D">
        <w:rPr>
          <w:rFonts w:ascii="Times New Roman" w:hAnsi="Times New Roman" w:cs="Times New Roman"/>
          <w:sz w:val="24"/>
          <w:szCs w:val="24"/>
        </w:rPr>
        <w:t xml:space="preserve"> dkk. </w:t>
      </w:r>
      <w:r w:rsidRPr="00766A12">
        <w:rPr>
          <w:rFonts w:ascii="Times New Roman" w:hAnsi="Times New Roman" w:cs="Times New Roman"/>
          <w:i/>
          <w:sz w:val="24"/>
          <w:szCs w:val="24"/>
        </w:rPr>
        <w:t>Dialog Antarumat Beragama: Gagasan</w:t>
      </w:r>
      <w:r w:rsidR="00766A12" w:rsidRPr="00766A12">
        <w:rPr>
          <w:rFonts w:ascii="Times New Roman" w:hAnsi="Times New Roman" w:cs="Times New Roman"/>
          <w:i/>
          <w:sz w:val="24"/>
          <w:szCs w:val="24"/>
        </w:rPr>
        <w:t xml:space="preserve"> dan Praktik di Indonesia</w:t>
      </w:r>
      <w:r w:rsidR="00766A12">
        <w:rPr>
          <w:rFonts w:ascii="Times New Roman" w:hAnsi="Times New Roman" w:cs="Times New Roman"/>
          <w:sz w:val="24"/>
          <w:szCs w:val="24"/>
        </w:rPr>
        <w:t xml:space="preserve">. </w:t>
      </w:r>
      <w:r w:rsidRPr="00855F5D">
        <w:rPr>
          <w:rFonts w:ascii="Times New Roman" w:hAnsi="Times New Roman" w:cs="Times New Roman"/>
          <w:sz w:val="24"/>
          <w:szCs w:val="24"/>
        </w:rPr>
        <w:t>Jakart</w:t>
      </w:r>
      <w:r w:rsidR="00766A12">
        <w:rPr>
          <w:rFonts w:ascii="Times New Roman" w:hAnsi="Times New Roman" w:cs="Times New Roman"/>
          <w:sz w:val="24"/>
          <w:szCs w:val="24"/>
        </w:rPr>
        <w:t>a: Mizan Publika.</w:t>
      </w:r>
      <w:r>
        <w:rPr>
          <w:rFonts w:ascii="Times New Roman" w:hAnsi="Times New Roman" w:cs="Times New Roman"/>
          <w:sz w:val="24"/>
          <w:szCs w:val="24"/>
        </w:rPr>
        <w:t xml:space="preserve"> 2010.</w:t>
      </w:r>
    </w:p>
    <w:p w:rsidR="006143CE" w:rsidRPr="00855F5D" w:rsidRDefault="006143CE" w:rsidP="006143CE">
      <w:pPr>
        <w:pStyle w:val="FootnoteText"/>
        <w:spacing w:after="240"/>
        <w:ind w:left="567" w:hanging="567"/>
        <w:jc w:val="both"/>
        <w:rPr>
          <w:rFonts w:ascii="Times New Roman" w:hAnsi="Times New Roman"/>
          <w:sz w:val="24"/>
          <w:szCs w:val="24"/>
        </w:rPr>
      </w:pPr>
      <w:r w:rsidRPr="00855F5D">
        <w:rPr>
          <w:rFonts w:ascii="Times New Roman" w:hAnsi="Times New Roman"/>
          <w:noProof/>
          <w:sz w:val="24"/>
          <w:szCs w:val="24"/>
        </w:rPr>
        <w:t>Chairudin,</w:t>
      </w:r>
      <w:r>
        <w:rPr>
          <w:rFonts w:ascii="Times New Roman" w:hAnsi="Times New Roman"/>
          <w:noProof/>
          <w:sz w:val="24"/>
          <w:szCs w:val="24"/>
        </w:rPr>
        <w:t xml:space="preserve"> </w:t>
      </w:r>
      <w:r w:rsidRPr="00855F5D">
        <w:rPr>
          <w:rFonts w:ascii="Times New Roman" w:hAnsi="Times New Roman"/>
          <w:sz w:val="24"/>
          <w:szCs w:val="24"/>
        </w:rPr>
        <w:fldChar w:fldCharType="begin" w:fldLock="1"/>
      </w:r>
      <w:r w:rsidR="00B60DEC">
        <w:rPr>
          <w:rFonts w:ascii="Times New Roman" w:hAnsi="Times New Roman"/>
          <w:sz w:val="24"/>
          <w:szCs w:val="24"/>
        </w:rPr>
        <w:instrText>ADDIN CSL_CITATION { "citationItems" : [ { "id" : "ITEM-1", "itemData" : { "author" : [ { "dropping-particle" : "", "family" : "Chairudin", "given" : "Mochamad", "non-dropping-particle" : "", "parse-names" : false, "suffix" : "" } ], "id" : "ITEM-1", "issue" : "April", "issued" : { "date-parts" : [ [ "2018" ] ] }, "page" : "683-690", "title" : "ASPEK PENGEMBANGAN INTERNALISASI NILAI MODERASI ISLAM PADA SANTRI Studi Kasus Di Pondok Pesantren Qomaruddin Gresik", "type" : "article-journal" }, "uris" : [ "http://www.mendeley.com/documents/?uuid=9b703564-03f7-4e21-9242-e673007a62c0" ] } ], "mendeley" : { "formattedCitation" : "Mochamad Chairudin, \u201cASPEK PENGEMBANGAN INTERNALISASI NILAI MODERASI ISLAM PADA SANTRI Studi Kasus Di Pondok Pesantren Qomaruddin Gresik,\u201d no. April (2018): 683\u201390.", "manualFormatting" : "Mochamad. Aspek Pengembangan Internalisasi Nilai Moderasi Islam Pada Santri Studi Kasus Di Pondok Pesantren Qomaruddin Gresik. no. April (2018).", "plainTextFormattedCitation" : "Mochamad Chairudin, \u201cASPEK PENGEMBANGAN INTERNALISASI NILAI MODERASI ISLAM PADA SANTRI Studi Kasus Di Pondok Pesantren Qomaruddin Gresik,\u201d no. April (2018): 683\u201390.", "previouslyFormattedCitation" : "Mochamad Chairudin, \u201cASPEK PENGEMBANGAN INTERNALISASI NILAI MODERASI ISLAM PADA SANTRI Studi Kasus Di Pondok Pesantren Qomaruddin Gresik,\u201d no. April (2018): 683\u201390." }, "properties" : { "noteIndex" : 0 }, "schema" : "https://github.com/citation-style-language/schema/raw/master/csl-citation.json" }</w:instrText>
      </w:r>
      <w:r w:rsidRPr="00855F5D">
        <w:rPr>
          <w:rFonts w:ascii="Times New Roman" w:hAnsi="Times New Roman"/>
          <w:sz w:val="24"/>
          <w:szCs w:val="24"/>
        </w:rPr>
        <w:fldChar w:fldCharType="separate"/>
      </w:r>
      <w:r>
        <w:rPr>
          <w:rFonts w:ascii="Times New Roman" w:hAnsi="Times New Roman"/>
          <w:noProof/>
          <w:sz w:val="24"/>
          <w:szCs w:val="24"/>
        </w:rPr>
        <w:t xml:space="preserve">Mochamad. </w:t>
      </w:r>
      <w:r w:rsidRPr="006143CE">
        <w:rPr>
          <w:rFonts w:ascii="Times New Roman" w:hAnsi="Times New Roman"/>
          <w:i/>
          <w:noProof/>
          <w:sz w:val="24"/>
          <w:szCs w:val="24"/>
        </w:rPr>
        <w:t>Aspek Pengembangan Internalisasi Nilai Moderasi Islam Pada Santri Studi Kasus Di Pondok Pesantren Qomaruddin Gresik</w:t>
      </w:r>
      <w:r>
        <w:rPr>
          <w:rFonts w:ascii="Times New Roman" w:hAnsi="Times New Roman"/>
          <w:noProof/>
          <w:sz w:val="24"/>
          <w:szCs w:val="24"/>
        </w:rPr>
        <w:t>. no. April (2018)</w:t>
      </w:r>
      <w:r w:rsidRPr="00855F5D">
        <w:rPr>
          <w:rFonts w:ascii="Times New Roman" w:hAnsi="Times New Roman"/>
          <w:noProof/>
          <w:sz w:val="24"/>
          <w:szCs w:val="24"/>
        </w:rPr>
        <w:t>.</w:t>
      </w:r>
      <w:r w:rsidRPr="00855F5D">
        <w:rPr>
          <w:rFonts w:ascii="Times New Roman" w:hAnsi="Times New Roman"/>
          <w:sz w:val="24"/>
          <w:szCs w:val="24"/>
        </w:rPr>
        <w:fldChar w:fldCharType="end"/>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Hasanah</w:t>
      </w:r>
      <w:r>
        <w:rPr>
          <w:rFonts w:ascii="Times New Roman" w:hAnsi="Times New Roman" w:cs="Times New Roman"/>
          <w:sz w:val="24"/>
          <w:szCs w:val="24"/>
        </w:rPr>
        <w:t xml:space="preserve">, </w:t>
      </w:r>
      <w:r w:rsidRPr="00855F5D">
        <w:rPr>
          <w:rFonts w:ascii="Times New Roman" w:hAnsi="Times New Roman" w:cs="Times New Roman"/>
          <w:sz w:val="24"/>
          <w:szCs w:val="24"/>
        </w:rPr>
        <w:t xml:space="preserve">Iva </w:t>
      </w:r>
      <w:r w:rsidR="00766A12">
        <w:rPr>
          <w:rFonts w:ascii="Times New Roman" w:hAnsi="Times New Roman" w:cs="Times New Roman"/>
          <w:sz w:val="24"/>
          <w:szCs w:val="24"/>
        </w:rPr>
        <w:t>dan Abdul Fatah.</w:t>
      </w:r>
      <w:r w:rsidRPr="00855F5D">
        <w:rPr>
          <w:rFonts w:ascii="Times New Roman" w:hAnsi="Times New Roman" w:cs="Times New Roman"/>
          <w:sz w:val="24"/>
          <w:szCs w:val="24"/>
        </w:rPr>
        <w:t xml:space="preserve"> Suara Simpang Kasus Sampang: Konflik Sunni-Syiah Perspektif Perempuan, </w:t>
      </w:r>
      <w:r w:rsidRPr="00855F5D">
        <w:rPr>
          <w:rFonts w:ascii="Times New Roman" w:hAnsi="Times New Roman" w:cs="Times New Roman"/>
          <w:i/>
          <w:sz w:val="24"/>
          <w:szCs w:val="24"/>
        </w:rPr>
        <w:t xml:space="preserve">Praktik Pengelolaan Keragaman di Indonesia </w:t>
      </w:r>
      <w:r w:rsidRPr="00855F5D">
        <w:rPr>
          <w:rFonts w:ascii="Times New Roman" w:hAnsi="Times New Roman" w:cs="Times New Roman"/>
          <w:i/>
          <w:sz w:val="24"/>
          <w:szCs w:val="24"/>
        </w:rPr>
        <w:lastRenderedPageBreak/>
        <w:t>Kontestasi dan Koeksistensi</w:t>
      </w:r>
      <w:r w:rsidR="00766A12">
        <w:rPr>
          <w:rFonts w:ascii="Times New Roman" w:hAnsi="Times New Roman" w:cs="Times New Roman"/>
          <w:sz w:val="24"/>
          <w:szCs w:val="24"/>
        </w:rPr>
        <w:t xml:space="preserve">, (Ed). </w:t>
      </w:r>
      <w:r w:rsidRPr="00855F5D">
        <w:rPr>
          <w:rFonts w:ascii="Times New Roman" w:hAnsi="Times New Roman" w:cs="Times New Roman"/>
          <w:sz w:val="24"/>
          <w:szCs w:val="24"/>
        </w:rPr>
        <w:t>Yogyakarta: Program Studi Agama dan Lintas Budaya Univers</w:t>
      </w:r>
      <w:r w:rsidR="00766A12">
        <w:rPr>
          <w:rFonts w:ascii="Times New Roman" w:hAnsi="Times New Roman" w:cs="Times New Roman"/>
          <w:sz w:val="24"/>
          <w:szCs w:val="24"/>
        </w:rPr>
        <w:t>itas Gadjah Mada. 2015</w:t>
      </w:r>
      <w:r>
        <w:rPr>
          <w:rFonts w:ascii="Times New Roman" w:hAnsi="Times New Roman" w:cs="Times New Roman"/>
          <w:sz w:val="24"/>
          <w:szCs w:val="24"/>
        </w:rPr>
        <w:t>.</w:t>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Hefner</w:t>
      </w:r>
      <w:r>
        <w:rPr>
          <w:rFonts w:ascii="Times New Roman" w:hAnsi="Times New Roman" w:cs="Times New Roman"/>
          <w:sz w:val="24"/>
          <w:szCs w:val="24"/>
        </w:rPr>
        <w:t xml:space="preserve">, </w:t>
      </w:r>
      <w:r w:rsidRPr="00855F5D">
        <w:rPr>
          <w:rFonts w:ascii="Times New Roman" w:hAnsi="Times New Roman" w:cs="Times New Roman"/>
          <w:sz w:val="24"/>
          <w:szCs w:val="24"/>
        </w:rPr>
        <w:t xml:space="preserve">Robert W. dan Ihsan Ali-Fauzi, </w:t>
      </w:r>
      <w:r w:rsidRPr="00855F5D">
        <w:rPr>
          <w:rFonts w:ascii="Times New Roman" w:hAnsi="Times New Roman" w:cs="Times New Roman"/>
          <w:i/>
          <w:sz w:val="24"/>
          <w:szCs w:val="24"/>
        </w:rPr>
        <w:t>Mengelola Keragaman dan Kebebasan Beragama di Indonesia: Sejarah, Teori dan Advokasi</w:t>
      </w:r>
      <w:r w:rsidRPr="00855F5D">
        <w:rPr>
          <w:rFonts w:ascii="Times New Roman" w:hAnsi="Times New Roman" w:cs="Times New Roman"/>
          <w:sz w:val="24"/>
          <w:szCs w:val="24"/>
        </w:rPr>
        <w:t>, (Program</w:t>
      </w:r>
      <w:r w:rsidR="00766A12">
        <w:rPr>
          <w:rFonts w:ascii="Times New Roman" w:hAnsi="Times New Roman" w:cs="Times New Roman"/>
          <w:sz w:val="24"/>
          <w:szCs w:val="24"/>
        </w:rPr>
        <w:t xml:space="preserve"> Studi Agama dan Lintas Budaya. </w:t>
      </w:r>
      <w:r w:rsidRPr="00855F5D">
        <w:rPr>
          <w:rFonts w:ascii="Times New Roman" w:hAnsi="Times New Roman" w:cs="Times New Roman"/>
          <w:sz w:val="24"/>
          <w:szCs w:val="24"/>
        </w:rPr>
        <w:t>Yogyakarta: Center for Religious a</w:t>
      </w:r>
      <w:r w:rsidR="00766A12">
        <w:rPr>
          <w:rFonts w:ascii="Times New Roman" w:hAnsi="Times New Roman" w:cs="Times New Roman"/>
          <w:sz w:val="24"/>
          <w:szCs w:val="24"/>
        </w:rPr>
        <w:t>nd Cross-cultural Studies/CRCS Sekolah Pascasarjana</w:t>
      </w:r>
      <w:r w:rsidRPr="00855F5D">
        <w:rPr>
          <w:rFonts w:ascii="Times New Roman" w:hAnsi="Times New Roman" w:cs="Times New Roman"/>
          <w:sz w:val="24"/>
          <w:szCs w:val="24"/>
        </w:rPr>
        <w:t xml:space="preserve"> Unive</w:t>
      </w:r>
      <w:r w:rsidR="00766A12">
        <w:rPr>
          <w:rFonts w:ascii="Times New Roman" w:hAnsi="Times New Roman" w:cs="Times New Roman"/>
          <w:sz w:val="24"/>
          <w:szCs w:val="24"/>
        </w:rPr>
        <w:t>rsitas Gadjah Mada. 2014</w:t>
      </w:r>
      <w:r>
        <w:rPr>
          <w:rFonts w:ascii="Times New Roman" w:hAnsi="Times New Roman" w:cs="Times New Roman"/>
          <w:sz w:val="24"/>
          <w:szCs w:val="24"/>
        </w:rPr>
        <w:t>.</w:t>
      </w:r>
    </w:p>
    <w:p w:rsidR="006143CE" w:rsidRPr="00855F5D" w:rsidRDefault="006143CE" w:rsidP="00855F5D">
      <w:pPr>
        <w:pStyle w:val="FootnoteText"/>
        <w:spacing w:after="240"/>
        <w:ind w:left="567" w:hanging="567"/>
        <w:jc w:val="both"/>
        <w:rPr>
          <w:rFonts w:ascii="Times New Roman" w:hAnsi="Times New Roman" w:cs="Times New Roman"/>
          <w:sz w:val="24"/>
          <w:szCs w:val="24"/>
        </w:rPr>
      </w:pPr>
      <w:r w:rsidRPr="00855F5D">
        <w:rPr>
          <w:rFonts w:ascii="Times New Roman" w:hAnsi="Times New Roman" w:cs="Times New Roman"/>
          <w:sz w:val="24"/>
          <w:szCs w:val="24"/>
        </w:rPr>
        <w:t xml:space="preserve">Madjid, </w:t>
      </w:r>
      <w:r>
        <w:rPr>
          <w:rFonts w:ascii="Times New Roman" w:hAnsi="Times New Roman" w:cs="Times New Roman"/>
          <w:sz w:val="24"/>
          <w:szCs w:val="24"/>
        </w:rPr>
        <w:t xml:space="preserve">Nurcholis, </w:t>
      </w:r>
      <w:r w:rsidRPr="00855F5D">
        <w:rPr>
          <w:rFonts w:ascii="Times New Roman" w:hAnsi="Times New Roman" w:cs="Times New Roman"/>
          <w:sz w:val="24"/>
          <w:szCs w:val="24"/>
        </w:rPr>
        <w:t xml:space="preserve">dkk. </w:t>
      </w:r>
      <w:r w:rsidRPr="00855F5D">
        <w:rPr>
          <w:rFonts w:ascii="Times New Roman" w:hAnsi="Times New Roman" w:cs="Times New Roman"/>
          <w:i/>
          <w:sz w:val="24"/>
          <w:szCs w:val="24"/>
        </w:rPr>
        <w:t xml:space="preserve">Fiqih Lintas Agama:Membangun Masyarakat Inklusif-Pluralis. </w:t>
      </w:r>
      <w:r w:rsidRPr="00855F5D">
        <w:rPr>
          <w:rFonts w:ascii="Times New Roman" w:hAnsi="Times New Roman" w:cs="Times New Roman"/>
          <w:sz w:val="24"/>
          <w:szCs w:val="24"/>
        </w:rPr>
        <w:t xml:space="preserve">(Ed). Cet. VI. </w:t>
      </w:r>
      <w:r w:rsidR="00766A12">
        <w:rPr>
          <w:rFonts w:ascii="Times New Roman" w:hAnsi="Times New Roman" w:cs="Times New Roman"/>
          <w:sz w:val="24"/>
          <w:szCs w:val="24"/>
        </w:rPr>
        <w:t>Jakarta: Paramadina. 2004</w:t>
      </w:r>
      <w:r w:rsidRPr="00855F5D">
        <w:rPr>
          <w:rFonts w:ascii="Times New Roman" w:hAnsi="Times New Roman" w:cs="Times New Roman"/>
          <w:sz w:val="24"/>
          <w:szCs w:val="24"/>
        </w:rPr>
        <w:t>.</w:t>
      </w:r>
    </w:p>
    <w:p w:rsidR="006143CE" w:rsidRPr="006143CE" w:rsidRDefault="006143CE" w:rsidP="006143CE">
      <w:pPr>
        <w:pStyle w:val="FootnoteText"/>
        <w:spacing w:after="240"/>
        <w:ind w:left="567" w:hanging="567"/>
        <w:jc w:val="both"/>
        <w:rPr>
          <w:rFonts w:ascii="Times New Roman" w:hAnsi="Times New Roman"/>
          <w:sz w:val="24"/>
          <w:szCs w:val="24"/>
        </w:rPr>
      </w:pPr>
      <w:r>
        <w:rPr>
          <w:rFonts w:ascii="Times New Roman" w:hAnsi="Times New Roman"/>
          <w:noProof/>
          <w:sz w:val="24"/>
          <w:szCs w:val="24"/>
        </w:rPr>
        <w:t>Nur</w:t>
      </w:r>
      <w:r>
        <w:rPr>
          <w:rFonts w:ascii="Times New Roman" w:hAnsi="Times New Roman"/>
          <w:sz w:val="24"/>
          <w:szCs w:val="24"/>
        </w:rPr>
        <w:t xml:space="preserve">, </w:t>
      </w:r>
      <w:r w:rsidRPr="00855F5D">
        <w:rPr>
          <w:rFonts w:ascii="Times New Roman" w:hAnsi="Times New Roman"/>
          <w:sz w:val="24"/>
          <w:szCs w:val="24"/>
        </w:rPr>
        <w:fldChar w:fldCharType="begin" w:fldLock="1"/>
      </w:r>
      <w:r w:rsidR="00B60DEC">
        <w:rPr>
          <w:rFonts w:ascii="Times New Roman" w:hAnsi="Times New Roman"/>
          <w:sz w:val="24"/>
          <w:szCs w:val="24"/>
        </w:rPr>
        <w:instrText>ADDIN CSL_CITATION { "citationItems" : [ { "id" : "ITEM-1", "itemData" : { "author" : [ { "dropping-particle" : "", "family" : "Nur", "given" : "Afrizal", "non-dropping-particle" : "", "parse-names" : false, "suffix" : "" }, { "dropping-particle" : "", "family" : "Lubis", "given" : "Mukhlis", "non-dropping-particle" : "", "parse-names" : false, "suffix" : "" } ], "id" : "ITEM-1", "issue" : "2", "issued" : { "date-parts" : [ [ "2015" ] ] }, "page" : "205-225", "title" : "Konsep wasathiyah dalam al-quran; (studi komparatif antara tafsir al-tahr\u00eer wa at-tanw\u00eer dan aisar at-taf\u00e2s\u00eer)", "type" : "article-journal", "volume" : "4" }, "uris" : [ "http://www.mendeley.com/documents/?uuid=11fd99fe-5763-4970-9635-15d8e8f4857e" ] } ], "mendeley" : { "formattedCitation" : "Afrizal Nur and Mukhlis Lubis, \u201cKonsep Wasathiyah Dalam Al-Quran; (Studi Komparatif Antara Tafsir Al-Tahr\u00eer Wa at-Tanw\u00eer Dan Aisar at-Taf\u00e2s\u00eer)\u201d 4, no. 2 (2015): 205\u201325.", "plainTextFormattedCitation" : "Afrizal Nur and Mukhlis Lubis, \u201cKonsep Wasathiyah Dalam Al-Quran; (Studi Komparatif Antara Tafsir Al-Tahr\u00eer Wa at-Tanw\u00eer Dan Aisar at-Taf\u00e2s\u00eer)\u201d 4, no. 2 (2015): 205\u201325.", "previouslyFormattedCitation" : "Afrizal Nur and Mukhlis Lubis, \u201cKonsep Wasathiyah Dalam Al-Quran; (Studi Komparatif Antara Tafsir Al-Tahr\u00eer Wa at-Tanw\u00eer Dan Aisar at-Taf\u00e2s\u00eer)\u201d 4, no. 2 (2015): 205\u201325." }, "properties" : { "noteIndex" : 0 }, "schema" : "https://github.com/citation-style-language/schema/raw/master/csl-citation.json" }</w:instrText>
      </w:r>
      <w:r w:rsidRPr="00855F5D">
        <w:rPr>
          <w:rFonts w:ascii="Times New Roman" w:hAnsi="Times New Roman"/>
          <w:sz w:val="24"/>
          <w:szCs w:val="24"/>
        </w:rPr>
        <w:fldChar w:fldCharType="separate"/>
      </w:r>
      <w:r w:rsidR="00B60DEC" w:rsidRPr="00B60DEC">
        <w:rPr>
          <w:rFonts w:ascii="Times New Roman" w:hAnsi="Times New Roman"/>
          <w:noProof/>
          <w:sz w:val="24"/>
          <w:szCs w:val="24"/>
        </w:rPr>
        <w:t>Afrizal Nur and Mukhlis Lubis, “Konsep Wasathiyah Dalam Al-Quran; (Studi Komparatif Antara Tafsir Al-Tahrîr Wa at-Tanwîr Dan Aisar at-Tafâsîr)” 4, no. 2 (2015): 205–25.</w:t>
      </w:r>
      <w:r w:rsidRPr="00855F5D">
        <w:rPr>
          <w:rFonts w:ascii="Times New Roman" w:hAnsi="Times New Roman"/>
          <w:sz w:val="24"/>
          <w:szCs w:val="24"/>
        </w:rPr>
        <w:fldChar w:fldCharType="end"/>
      </w:r>
    </w:p>
    <w:sectPr w:rsidR="006143CE" w:rsidRPr="006143CE" w:rsidSect="006E072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33" w:rsidRDefault="002C7F33" w:rsidP="009D25FA">
      <w:pPr>
        <w:spacing w:after="0" w:line="240" w:lineRule="auto"/>
      </w:pPr>
      <w:r>
        <w:separator/>
      </w:r>
    </w:p>
  </w:endnote>
  <w:endnote w:type="continuationSeparator" w:id="0">
    <w:p w:rsidR="002C7F33" w:rsidRDefault="002C7F33" w:rsidP="009D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3" w:rsidRDefault="006E0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7214"/>
      <w:docPartObj>
        <w:docPartGallery w:val="Page Numbers (Bottom of Page)"/>
        <w:docPartUnique/>
      </w:docPartObj>
    </w:sdtPr>
    <w:sdtEndPr>
      <w:rPr>
        <w:noProof/>
      </w:rPr>
    </w:sdtEndPr>
    <w:sdtContent>
      <w:bookmarkStart w:id="0" w:name="_GoBack" w:displacedByCustomXml="prev"/>
      <w:bookmarkEnd w:id="0" w:displacedByCustomXml="prev"/>
      <w:p w:rsidR="006E0723" w:rsidRDefault="006E072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6E0723" w:rsidRDefault="006E0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3" w:rsidRDefault="006E0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33" w:rsidRDefault="002C7F33" w:rsidP="009D25FA">
      <w:pPr>
        <w:spacing w:after="0" w:line="240" w:lineRule="auto"/>
      </w:pPr>
      <w:r>
        <w:separator/>
      </w:r>
    </w:p>
  </w:footnote>
  <w:footnote w:type="continuationSeparator" w:id="0">
    <w:p w:rsidR="002C7F33" w:rsidRDefault="002C7F33" w:rsidP="009D25FA">
      <w:pPr>
        <w:spacing w:after="0" w:line="240" w:lineRule="auto"/>
      </w:pPr>
      <w:r>
        <w:continuationSeparator/>
      </w:r>
    </w:p>
  </w:footnote>
  <w:footnote w:id="1">
    <w:p w:rsidR="00A44995" w:rsidRPr="00766A12" w:rsidRDefault="00A44995"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Iva Hasanah dan Abdul Fatah, Suara Simpang Kasus Sampang: Konflik Sunni-Syiah Perspektif Perempuan, </w:t>
      </w:r>
      <w:r w:rsidRPr="00766A12">
        <w:rPr>
          <w:rFonts w:ascii="Times New Roman" w:hAnsi="Times New Roman" w:cs="Times New Roman"/>
          <w:i/>
        </w:rPr>
        <w:t>Praktik Pengelolaan Keragaman di Indonesia Kontestasi dan Koeksistensi</w:t>
      </w:r>
      <w:r w:rsidRPr="00766A12">
        <w:rPr>
          <w:rFonts w:ascii="Times New Roman" w:hAnsi="Times New Roman" w:cs="Times New Roman"/>
        </w:rPr>
        <w:t>, (Ed), (Yogyakarta: Program Studi Agama dan Lintas Budaya Universitas Gadjah Mada, 2015), hh. 243</w:t>
      </w:r>
    </w:p>
  </w:footnote>
  <w:footnote w:id="2">
    <w:p w:rsidR="00F7071E" w:rsidRPr="00766A12" w:rsidRDefault="00F7071E"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Mohammad Iqbal Ahnaf, dkk., </w:t>
      </w:r>
      <w:r w:rsidRPr="00766A12">
        <w:rPr>
          <w:rFonts w:ascii="Times New Roman" w:hAnsi="Times New Roman" w:cs="Times New Roman"/>
          <w:i/>
        </w:rPr>
        <w:t>Praktik Pengelolaan Keragaman di Indonesia Kontestasi dan Koeksistensi</w:t>
      </w:r>
      <w:r w:rsidRPr="00766A12">
        <w:rPr>
          <w:rFonts w:ascii="Times New Roman" w:hAnsi="Times New Roman" w:cs="Times New Roman"/>
        </w:rPr>
        <w:t>, (Yogyakarta: Program Studi Agama dan Lintas Budaya (Center for Religious and Cross-cultural Studies/CRCS) Sekolah Pascasarjana, Universitas Gadjah Mada, 2015), hh. vi</w:t>
      </w:r>
    </w:p>
  </w:footnote>
  <w:footnote w:id="3">
    <w:p w:rsidR="004325A6" w:rsidRPr="00766A12" w:rsidRDefault="004325A6"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w:t>
      </w:r>
      <w:r w:rsidRPr="00766A12">
        <w:rPr>
          <w:rStyle w:val="FootnoteReference"/>
          <w:rFonts w:ascii="Times New Roman" w:hAnsi="Times New Roman" w:cs="Times New Roman"/>
        </w:rPr>
        <w:footnoteRef/>
      </w:r>
      <w:r w:rsidRPr="00766A12">
        <w:rPr>
          <w:rFonts w:ascii="Times New Roman" w:hAnsi="Times New Roman" w:cs="Times New Roman"/>
        </w:rPr>
        <w:t xml:space="preserve"> Mohammad Iqbal Ahnaf, dkk., </w:t>
      </w:r>
      <w:r w:rsidRPr="00766A12">
        <w:rPr>
          <w:rFonts w:ascii="Times New Roman" w:hAnsi="Times New Roman" w:cs="Times New Roman"/>
          <w:i/>
        </w:rPr>
        <w:t>Praktik Pengelolaan Keragaman di Indonesia Kontestasi dan Koeksistensi</w:t>
      </w:r>
      <w:r w:rsidRPr="00766A12">
        <w:rPr>
          <w:rFonts w:ascii="Times New Roman" w:hAnsi="Times New Roman" w:cs="Times New Roman"/>
        </w:rPr>
        <w:t>, (Yogyakarta: Program Studi Agama dan Lintas Budaya (Center for Religious and Cross-cultural Studies/CRCS) Sekolah Pascasarjana, Universitas Gadjah Mada, 2015), hh. vii</w:t>
      </w:r>
    </w:p>
  </w:footnote>
  <w:footnote w:id="4">
    <w:p w:rsidR="00D5200D" w:rsidRPr="00766A12" w:rsidRDefault="00D5200D"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J.B. Banawiratma, dkk. Dialog Antarumat Beragama: Gagasan dan Praktik di Indonesia, (Jakarta: Mizan Publika, 2010), hh. vii</w:t>
      </w:r>
    </w:p>
  </w:footnote>
  <w:footnote w:id="5">
    <w:p w:rsidR="009E04AE" w:rsidRPr="00766A12" w:rsidRDefault="009E04AE"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Zainal Abidin Bagir, dkk., </w:t>
      </w:r>
      <w:r w:rsidRPr="00766A12">
        <w:rPr>
          <w:rFonts w:ascii="Times New Roman" w:hAnsi="Times New Roman" w:cs="Times New Roman"/>
          <w:i/>
        </w:rPr>
        <w:t>Pluralisme Kewargaan: Arah Baru Politik Keragaman di Indonesia</w:t>
      </w:r>
      <w:r w:rsidRPr="00766A12">
        <w:rPr>
          <w:rFonts w:ascii="Times New Roman" w:hAnsi="Times New Roman" w:cs="Times New Roman"/>
        </w:rPr>
        <w:t>, (Bandung: Mizan, 2011), hh. 12</w:t>
      </w:r>
    </w:p>
  </w:footnote>
  <w:footnote w:id="6">
    <w:p w:rsidR="00AA5D6C" w:rsidRPr="00766A12" w:rsidRDefault="00AA5D6C"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Robert W. Hefner dan Ihsan Ali-Fauzi, </w:t>
      </w:r>
      <w:r w:rsidRPr="00766A12">
        <w:rPr>
          <w:rFonts w:ascii="Times New Roman" w:hAnsi="Times New Roman" w:cs="Times New Roman"/>
          <w:i/>
        </w:rPr>
        <w:t>Mengelola Keragaman dan Kebebasan Beragama di Indonesia: Sejarah, Teori dan Advokasi</w:t>
      </w:r>
      <w:r w:rsidRPr="00766A12">
        <w:rPr>
          <w:rFonts w:ascii="Times New Roman" w:hAnsi="Times New Roman" w:cs="Times New Roman"/>
        </w:rPr>
        <w:t>, (Program Studi Agama dan Lintas Budaya (Yogyakarta: Center for Religious and Cross-cultural Studies/CRCS) Sekolah Pascasarjana, Universitas Gadjah Mada, 2014), hh. 1</w:t>
      </w:r>
    </w:p>
  </w:footnote>
  <w:footnote w:id="7">
    <w:p w:rsidR="007F1A11" w:rsidRPr="00766A12" w:rsidRDefault="007F1A11"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Nurcholis Madjid, dkk. </w:t>
      </w:r>
      <w:r w:rsidRPr="00766A12">
        <w:rPr>
          <w:rFonts w:ascii="Times New Roman" w:hAnsi="Times New Roman" w:cs="Times New Roman"/>
          <w:i/>
        </w:rPr>
        <w:t xml:space="preserve">Fiqih Lintas Agama:Membangun Masyarakat Inklusif-Pluralis. </w:t>
      </w:r>
      <w:r w:rsidRPr="00766A12">
        <w:rPr>
          <w:rFonts w:ascii="Times New Roman" w:hAnsi="Times New Roman" w:cs="Times New Roman"/>
        </w:rPr>
        <w:t xml:space="preserve">(Ed). Cet. VI. </w:t>
      </w:r>
      <w:r w:rsidR="002275B8" w:rsidRPr="00766A12">
        <w:rPr>
          <w:rFonts w:ascii="Times New Roman" w:hAnsi="Times New Roman" w:cs="Times New Roman"/>
        </w:rPr>
        <w:t>(</w:t>
      </w:r>
      <w:r w:rsidRPr="00766A12">
        <w:rPr>
          <w:rFonts w:ascii="Times New Roman" w:hAnsi="Times New Roman" w:cs="Times New Roman"/>
        </w:rPr>
        <w:t>Jakarta: Paramadina, 2004)</w:t>
      </w:r>
      <w:r w:rsidR="002275B8" w:rsidRPr="00766A12">
        <w:rPr>
          <w:rFonts w:ascii="Times New Roman" w:hAnsi="Times New Roman" w:cs="Times New Roman"/>
        </w:rPr>
        <w:t>, hh. 198.</w:t>
      </w:r>
    </w:p>
  </w:footnote>
  <w:footnote w:id="8">
    <w:p w:rsidR="00F268A6" w:rsidRPr="00766A12" w:rsidRDefault="00F268A6" w:rsidP="00E974F3">
      <w:pPr>
        <w:pStyle w:val="FootnoteText"/>
        <w:jc w:val="both"/>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Nurcholis Madjid, dkk. </w:t>
      </w:r>
      <w:r w:rsidRPr="00766A12">
        <w:rPr>
          <w:rFonts w:ascii="Times New Roman" w:hAnsi="Times New Roman" w:cs="Times New Roman"/>
          <w:i/>
        </w:rPr>
        <w:t xml:space="preserve">Fiqih Lintas Agama, </w:t>
      </w:r>
      <w:r w:rsidRPr="00766A12">
        <w:rPr>
          <w:rFonts w:ascii="Times New Roman" w:hAnsi="Times New Roman" w:cs="Times New Roman"/>
        </w:rPr>
        <w:t>hh. 199</w:t>
      </w:r>
    </w:p>
  </w:footnote>
  <w:footnote w:id="9">
    <w:p w:rsidR="000B4CAA" w:rsidRPr="00766A12" w:rsidRDefault="000B4CAA">
      <w:pPr>
        <w:pStyle w:val="FootnoteText"/>
        <w:rPr>
          <w:rFonts w:ascii="Times New Roman" w:hAnsi="Times New Roman" w:cs="Times New Roman"/>
        </w:rPr>
      </w:pPr>
      <w:r w:rsidRPr="00766A12">
        <w:rPr>
          <w:rStyle w:val="FootnoteReference"/>
          <w:rFonts w:ascii="Times New Roman" w:hAnsi="Times New Roman" w:cs="Times New Roman"/>
        </w:rPr>
        <w:footnoteRef/>
      </w:r>
      <w:r w:rsidR="00B60DEC">
        <w:rPr>
          <w:rFonts w:ascii="Times New Roman" w:hAnsi="Times New Roman" w:cs="Times New Roman"/>
        </w:rPr>
        <w:t xml:space="preserve"> </w:t>
      </w:r>
      <w:r w:rsidR="00B60DEC">
        <w:rPr>
          <w:rFonts w:ascii="Times New Roman" w:hAnsi="Times New Roman" w:cs="Times New Roman"/>
        </w:rPr>
        <w:fldChar w:fldCharType="begin" w:fldLock="1"/>
      </w:r>
      <w:r w:rsidR="00534F21">
        <w:rPr>
          <w:rFonts w:ascii="Times New Roman" w:hAnsi="Times New Roman" w:cs="Times New Roman"/>
        </w:rPr>
        <w:instrText>ADDIN CSL_CITATION { "citationItems" : [ { "id" : "ITEM-1", "itemData" : { "author" : [ { "dropping-particle" : "", "family" : "J.B. Banawiratma, Zainal Abidin Bagir, Fatimah Husein, Suhadi Cholil, Novita Rakhmawati, Ali Amin Budi Asyhari", "given" : "Mega Hidayati", "non-dropping-particle" : "", "parse-names" : false, "suffix" : "" } ], "id" : "ITEM-1", "issued" : { "date-parts" : [ [ "2010" ] ] }, "number-of-pages" : "4", "title" : "Dialog Antarumat Beragama: Gagasan dan Praktik di Indonesia", "type" : "book" }, "uris" : [ "http://www.mendeley.com/documents/?uuid=ea21cb30-e467-46d2-8d91-bd6b677e6642" ] } ], "mendeley" : { "formattedCitation" : "Mega Hidayati J.B. Banawiratma, Zainal Abidin Bagir, Fatimah Husein, Suhadi Cholil, Novita Rakhmawati, Ali Amin Budi Asyhari, &lt;i&gt;Dialog Antarumat Beragama: Gagasan Dan Praktik Di Indonesia&lt;/i&gt;, 2010." }, "properties" : { "noteIndex" : 0 }, "schema" : "https://github.com/citation-style-language/schema/raw/master/csl-citation.json" }</w:instrText>
      </w:r>
      <w:r w:rsidR="00B60DEC">
        <w:rPr>
          <w:rFonts w:ascii="Times New Roman" w:hAnsi="Times New Roman" w:cs="Times New Roman"/>
        </w:rPr>
        <w:fldChar w:fldCharType="separate"/>
      </w:r>
      <w:r w:rsidR="00534F21" w:rsidRPr="00534F21">
        <w:rPr>
          <w:rFonts w:ascii="Times New Roman" w:hAnsi="Times New Roman" w:cs="Times New Roman"/>
          <w:noProof/>
        </w:rPr>
        <w:t xml:space="preserve">Mega Hidayati J.B. Banawiratma, Zainal Abidin Bagir, Fatimah Husein, Suhadi Cholil, Novita Rakhmawati, Ali Amin Budi Asyhari, </w:t>
      </w:r>
      <w:r w:rsidR="00534F21" w:rsidRPr="00534F21">
        <w:rPr>
          <w:rFonts w:ascii="Times New Roman" w:hAnsi="Times New Roman" w:cs="Times New Roman"/>
          <w:i/>
          <w:noProof/>
        </w:rPr>
        <w:t>Dialog Antarumat Beragama: Gagasan Dan Praktik Di Indonesia</w:t>
      </w:r>
      <w:r w:rsidR="00534F21" w:rsidRPr="00534F21">
        <w:rPr>
          <w:rFonts w:ascii="Times New Roman" w:hAnsi="Times New Roman" w:cs="Times New Roman"/>
          <w:noProof/>
        </w:rPr>
        <w:t>, 2010.</w:t>
      </w:r>
      <w:r w:rsidR="00B60DEC">
        <w:rPr>
          <w:rFonts w:ascii="Times New Roman" w:hAnsi="Times New Roman" w:cs="Times New Roman"/>
        </w:rPr>
        <w:fldChar w:fldCharType="end"/>
      </w:r>
    </w:p>
  </w:footnote>
  <w:footnote w:id="10">
    <w:p w:rsidR="00FA5B09" w:rsidRPr="00766A12" w:rsidRDefault="00FA5B09">
      <w:pPr>
        <w:pStyle w:val="FootnoteText"/>
        <w:rPr>
          <w:rFonts w:ascii="Times New Roman" w:hAnsi="Times New Roman" w:cs="Times New Roman"/>
        </w:rPr>
      </w:pPr>
      <w:r w:rsidRPr="00766A12">
        <w:rPr>
          <w:rStyle w:val="FootnoteReference"/>
          <w:rFonts w:ascii="Times New Roman" w:hAnsi="Times New Roman" w:cs="Times New Roman"/>
        </w:rPr>
        <w:footnoteRef/>
      </w:r>
      <w:r w:rsidR="00B60DEC">
        <w:rPr>
          <w:rFonts w:ascii="Times New Roman" w:hAnsi="Times New Roman" w:cs="Times New Roman"/>
        </w:rPr>
        <w:t xml:space="preserve"> </w:t>
      </w:r>
      <w:r w:rsidR="00B60DEC">
        <w:rPr>
          <w:rFonts w:ascii="Times New Roman" w:hAnsi="Times New Roman" w:cs="Times New Roman"/>
        </w:rPr>
        <w:fldChar w:fldCharType="begin" w:fldLock="1"/>
      </w:r>
      <w:r w:rsidR="00B60DEC">
        <w:rPr>
          <w:rFonts w:ascii="Times New Roman" w:hAnsi="Times New Roman" w:cs="Times New Roman"/>
        </w:rPr>
        <w:instrText>ADDIN CSL_CITATION { "citationItems" : [ { "id" : "ITEM-1", "itemData" : { "author" : [ { "dropping-particle" : "", "family" : "Ismail", "given" : "", "non-dropping-particle" : "", "parse-names" : false, "suffix" : "" } ], "id" : "ITEM-1", "issue" : "April", "issued" : { "date-parts" : [ [ "2018" ] ] }, "page" : "585-594", "title" : "Pesantren, islam moderat, dan etika politik dalam perspektif pendidikan islam", "type" : "article-journal" }, "uris" : [ "http://www.mendeley.com/documents/?uuid=ab60a23b-c76b-4f5f-95db-605b5513b6ff" ] } ], "mendeley" : { "formattedCitation" : "Ismail, \u201cPesantren, Islam Moderat, Dan Etika Politik Dalam Perspektif Pendidikan Islam,\u201d no. April (2018): 585\u201394.", "plainTextFormattedCitation" : "Ismail, \u201cPesantren, Islam Moderat, Dan Etika Politik Dalam Perspektif Pendidikan Islam,\u201d no. April (2018): 585\u201394.", "previouslyFormattedCitation" : "Ismail, \u201cPesantren, Islam Moderat, Dan Etika Politik Dalam Perspektif Pendidikan Islam,\u201d no. April (2018): 585\u201394." }, "properties" : { "noteIndex" : 0 }, "schema" : "https://github.com/citation-style-language/schema/raw/master/csl-citation.json" }</w:instrText>
      </w:r>
      <w:r w:rsidR="00B60DEC">
        <w:rPr>
          <w:rFonts w:ascii="Times New Roman" w:hAnsi="Times New Roman" w:cs="Times New Roman"/>
        </w:rPr>
        <w:fldChar w:fldCharType="separate"/>
      </w:r>
      <w:r w:rsidR="00B60DEC" w:rsidRPr="00B60DEC">
        <w:rPr>
          <w:rFonts w:ascii="Times New Roman" w:hAnsi="Times New Roman" w:cs="Times New Roman"/>
          <w:noProof/>
        </w:rPr>
        <w:t>Ismail, “Pesantren, Islam Moderat, Dan Etika Politik Dalam Perspektif Pendidikan Islam,” no. April (2018): 585–94.</w:t>
      </w:r>
      <w:r w:rsidR="00B60DEC">
        <w:rPr>
          <w:rFonts w:ascii="Times New Roman" w:hAnsi="Times New Roman" w:cs="Times New Roman"/>
        </w:rPr>
        <w:fldChar w:fldCharType="end"/>
      </w:r>
    </w:p>
  </w:footnote>
  <w:footnote w:id="11">
    <w:p w:rsidR="00FA5B09" w:rsidRPr="00766A12" w:rsidRDefault="00FA5B09" w:rsidP="00FA5B09">
      <w:pPr>
        <w:pStyle w:val="FootnoteText"/>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w:t>
      </w:r>
      <w:r w:rsidRPr="00766A12">
        <w:rPr>
          <w:rFonts w:ascii="Times New Roman" w:hAnsi="Times New Roman" w:cs="Times New Roman"/>
        </w:rPr>
        <w:fldChar w:fldCharType="begin" w:fldLock="1"/>
      </w:r>
      <w:r w:rsidR="00B60DEC">
        <w:rPr>
          <w:rFonts w:ascii="Times New Roman" w:hAnsi="Times New Roman" w:cs="Times New Roman"/>
        </w:rPr>
        <w:instrText>ADDIN CSL_CITATION { "citationItems" : [ { "id" : "ITEM-1", "itemData" : { "author" : [ { "dropping-particle" : "", "family" : "Chairudin", "given" : "Mochamad", "non-dropping-particle" : "", "parse-names" : false, "suffix" : "" } ], "id" : "ITEM-1", "issue" : "April", "issued" : { "date-parts" : [ [ "2018" ] ] }, "page" : "683-690", "title" : "ASPEK PENGEMBANGAN INTERNALISASI NILAI MODERASI ISLAM PADA SANTRI Studi Kasus Di Pondok Pesantren Qomaruddin Gresik", "type" : "article-journal" }, "uris" : [ "http://www.mendeley.com/documents/?uuid=9b703564-03f7-4e21-9242-e673007a62c0" ] } ], "mendeley" : { "formattedCitation" : "Chairudin, \u201cASPEK PENGEMBANGAN INTERNALISASI NILAI MODERASI ISLAM PADA SANTRI Studi Kasus Di Pondok Pesantren Qomaruddin Gresik.\u201d", "plainTextFormattedCitation" : "Chairudin, \u201cASPEK PENGEMBANGAN INTERNALISASI NILAI MODERASI ISLAM PADA SANTRI Studi Kasus Di Pondok Pesantren Qomaruddin Gresik.\u201d", "previouslyFormattedCitation" : "Chairudin, \u201cASPEK PENGEMBANGAN INTERNALISASI NILAI MODERASI ISLAM PADA SANTRI Studi Kasus Di Pondok Pesantren Qomaruddin Gresik.\u201d" }, "properties" : { "noteIndex" : 0 }, "schema" : "https://github.com/citation-style-language/schema/raw/master/csl-citation.json" }</w:instrText>
      </w:r>
      <w:r w:rsidRPr="00766A12">
        <w:rPr>
          <w:rFonts w:ascii="Times New Roman" w:hAnsi="Times New Roman" w:cs="Times New Roman"/>
        </w:rPr>
        <w:fldChar w:fldCharType="separate"/>
      </w:r>
      <w:r w:rsidR="00B60DEC" w:rsidRPr="00B60DEC">
        <w:rPr>
          <w:rFonts w:ascii="Times New Roman" w:hAnsi="Times New Roman" w:cs="Times New Roman"/>
          <w:noProof/>
        </w:rPr>
        <w:t>Chairudin, “ASPEK PENGEMBANGAN INTERNALISASI NILAI MODERASI ISLAM PADA SANTRI Studi Kasus Di Pondok Pesantren Qomaruddin Gresik.”</w:t>
      </w:r>
      <w:r w:rsidRPr="00766A12">
        <w:rPr>
          <w:rFonts w:ascii="Times New Roman" w:hAnsi="Times New Roman" w:cs="Times New Roman"/>
        </w:rPr>
        <w:fldChar w:fldCharType="end"/>
      </w:r>
    </w:p>
  </w:footnote>
  <w:footnote w:id="12">
    <w:p w:rsidR="008379AC" w:rsidRPr="00766A12" w:rsidRDefault="008379AC" w:rsidP="008379AC">
      <w:pPr>
        <w:pStyle w:val="FootnoteText"/>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w:t>
      </w:r>
      <w:r w:rsidRPr="00766A12">
        <w:rPr>
          <w:rFonts w:ascii="Times New Roman" w:hAnsi="Times New Roman" w:cs="Times New Roman"/>
        </w:rPr>
        <w:fldChar w:fldCharType="begin" w:fldLock="1"/>
      </w:r>
      <w:r w:rsidR="00B60DEC">
        <w:rPr>
          <w:rFonts w:ascii="Times New Roman" w:hAnsi="Times New Roman" w:cs="Times New Roman"/>
        </w:rPr>
        <w:instrText>ADDIN CSL_CITATION { "citationItems" : [ { "id" : "ITEM-1", "itemData" : { "author" : [ { "dropping-particle" : "", "family" : "Nur", "given" : "Afrizal", "non-dropping-particle" : "", "parse-names" : false, "suffix" : "" }, { "dropping-particle" : "", "family" : "Lubis", "given" : "Mukhlis", "non-dropping-particle" : "", "parse-names" : false, "suffix" : "" } ], "id" : "ITEM-1", "issue" : "2", "issued" : { "date-parts" : [ [ "2015" ] ] }, "page" : "205-225", "title" : "Konsep wasathiyah dalam al-quran; (studi komparatif antara tafsir al-tahr\u00eer wa at-tanw\u00eer dan aisar at-taf\u00e2s\u00eer)", "type" : "article-journal", "volume" : "4" }, "uris" : [ "http://www.mendeley.com/documents/?uuid=11fd99fe-5763-4970-9635-15d8e8f4857e" ] } ], "mendeley" : { "formattedCitation" : "Nur and Lubis, \u201cKonsep Wasathiyah Dalam Al-Quran; (Studi Komparatif Antara Tafsir Al-Tahr\u00eer Wa at-Tanw\u00eer Dan Aisar at-Taf\u00e2s\u00eer).\u201d", "plainTextFormattedCitation" : "Nur and Lubis, \u201cKonsep Wasathiyah Dalam Al-Quran; (Studi Komparatif Antara Tafsir Al-Tahr\u00eer Wa at-Tanw\u00eer Dan Aisar at-Taf\u00e2s\u00eer).\u201d", "previouslyFormattedCitation" : "Nur and Lubis, \u201cKonsep Wasathiyah Dalam Al-Quran; (Studi Komparatif Antara Tafsir Al-Tahr\u00eer Wa at-Tanw\u00eer Dan Aisar at-Taf\u00e2s\u00eer).\u201d" }, "properties" : { "noteIndex" : 0 }, "schema" : "https://github.com/citation-style-language/schema/raw/master/csl-citation.json" }</w:instrText>
      </w:r>
      <w:r w:rsidRPr="00766A12">
        <w:rPr>
          <w:rFonts w:ascii="Times New Roman" w:hAnsi="Times New Roman" w:cs="Times New Roman"/>
        </w:rPr>
        <w:fldChar w:fldCharType="separate"/>
      </w:r>
      <w:r w:rsidR="00B60DEC" w:rsidRPr="00B60DEC">
        <w:rPr>
          <w:rFonts w:ascii="Times New Roman" w:hAnsi="Times New Roman" w:cs="Times New Roman"/>
          <w:noProof/>
        </w:rPr>
        <w:t>Nur and Lubis, “Konsep Wasathiyah Dalam Al-Quran; (Studi Komparatif Antara Tafsir Al-Tahrîr Wa at-Tanwîr Dan Aisar at-Tafâsîr).”</w:t>
      </w:r>
      <w:r w:rsidRPr="00766A12">
        <w:rPr>
          <w:rFonts w:ascii="Times New Roman" w:hAnsi="Times New Roman" w:cs="Times New Roman"/>
        </w:rPr>
        <w:fldChar w:fldCharType="end"/>
      </w:r>
    </w:p>
  </w:footnote>
  <w:footnote w:id="13">
    <w:p w:rsidR="008379AC" w:rsidRPr="00766A12" w:rsidRDefault="008379AC" w:rsidP="008379AC">
      <w:pPr>
        <w:pStyle w:val="FootnoteText"/>
        <w:rPr>
          <w:rFonts w:ascii="Times New Roman" w:hAnsi="Times New Roman" w:cs="Times New Roman"/>
        </w:rPr>
      </w:pPr>
      <w:r w:rsidRPr="00766A12">
        <w:rPr>
          <w:rStyle w:val="FootnoteReference"/>
          <w:rFonts w:ascii="Times New Roman" w:hAnsi="Times New Roman" w:cs="Times New Roman"/>
        </w:rPr>
        <w:footnoteRef/>
      </w:r>
      <w:r w:rsidRPr="00766A12">
        <w:rPr>
          <w:rFonts w:ascii="Times New Roman" w:hAnsi="Times New Roman" w:cs="Times New Roman"/>
        </w:rPr>
        <w:t xml:space="preserve"> </w:t>
      </w:r>
      <w:r w:rsidRPr="00766A12">
        <w:rPr>
          <w:rFonts w:ascii="Times New Roman" w:hAnsi="Times New Roman" w:cs="Times New Roman"/>
        </w:rPr>
        <w:fldChar w:fldCharType="begin" w:fldLock="1"/>
      </w:r>
      <w:r w:rsidRPr="00766A12">
        <w:rPr>
          <w:rFonts w:ascii="Times New Roman" w:hAnsi="Times New Roman" w:cs="Times New Roman"/>
        </w:rPr>
        <w:instrText>ADDIN CSL_CITATION { "citationItems" : [ { "id" : "ITEM-1", "itemData" : { "author" : [ { "dropping-particle" : "", "family" : "Nur", "given" : "Afrizal", "non-dropping-particle" : "", "parse-names" : false, "suffix" : "" }, { "dropping-particle" : "", "family" : "Lubis", "given" : "Mukhlis", "non-dropping-particle" : "", "parse-names" : false, "suffix" : "" } ], "id" : "ITEM-1", "issue" : "2", "issued" : { "date-parts" : [ [ "2015" ] ] }, "page" : "205-225", "title" : "Konsep wasathiyah dalam al-quran; (studi komparatif antara tafsir al-tahr\u00eer wa at-tanw\u00eer dan aisar at-taf\u00e2s\u00eer)", "type" : "article-journal", "volume" : "4" }, "uris" : [ "http://www.mendeley.com/documents/?uuid=11fd99fe-5763-4970-9635-15d8e8f4857e" ] } ], "mendeley" : { "formattedCitation" : "Nur and Lubis.", "plainTextFormattedCitation" : "Nur and Lubis.", "previouslyFormattedCitation" : "Nur and Lubis." }, "properties" : { "noteIndex" : 0 }, "schema" : "https://github.com/citation-style-language/schema/raw/master/csl-citation.json" }</w:instrText>
      </w:r>
      <w:r w:rsidRPr="00766A12">
        <w:rPr>
          <w:rFonts w:ascii="Times New Roman" w:hAnsi="Times New Roman" w:cs="Times New Roman"/>
        </w:rPr>
        <w:fldChar w:fldCharType="separate"/>
      </w:r>
      <w:r w:rsidRPr="00766A12">
        <w:rPr>
          <w:rFonts w:ascii="Times New Roman" w:hAnsi="Times New Roman" w:cs="Times New Roman"/>
          <w:noProof/>
        </w:rPr>
        <w:t>Nur and Lubis.</w:t>
      </w:r>
      <w:r w:rsidRPr="00766A12">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3" w:rsidRDefault="006E0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3" w:rsidRDefault="006E07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3" w:rsidRDefault="006E0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25FA"/>
    <w:rsid w:val="00023F99"/>
    <w:rsid w:val="0004789A"/>
    <w:rsid w:val="00051139"/>
    <w:rsid w:val="000B4CAA"/>
    <w:rsid w:val="000C3CA1"/>
    <w:rsid w:val="000C6281"/>
    <w:rsid w:val="000D6120"/>
    <w:rsid w:val="000F723F"/>
    <w:rsid w:val="001143CF"/>
    <w:rsid w:val="001421EE"/>
    <w:rsid w:val="00142A20"/>
    <w:rsid w:val="001738A2"/>
    <w:rsid w:val="001C291C"/>
    <w:rsid w:val="001D5FE8"/>
    <w:rsid w:val="001E1186"/>
    <w:rsid w:val="002275B8"/>
    <w:rsid w:val="0025304C"/>
    <w:rsid w:val="002807A7"/>
    <w:rsid w:val="002844E3"/>
    <w:rsid w:val="002902AC"/>
    <w:rsid w:val="00290B33"/>
    <w:rsid w:val="002A753E"/>
    <w:rsid w:val="002C7F33"/>
    <w:rsid w:val="002D5C89"/>
    <w:rsid w:val="002F08B8"/>
    <w:rsid w:val="00303B4F"/>
    <w:rsid w:val="003104AD"/>
    <w:rsid w:val="00325C0A"/>
    <w:rsid w:val="00365ECA"/>
    <w:rsid w:val="00390232"/>
    <w:rsid w:val="00394547"/>
    <w:rsid w:val="003A73A5"/>
    <w:rsid w:val="003B5729"/>
    <w:rsid w:val="003B6C98"/>
    <w:rsid w:val="003D7DE1"/>
    <w:rsid w:val="0040707A"/>
    <w:rsid w:val="00413606"/>
    <w:rsid w:val="004325A6"/>
    <w:rsid w:val="00433812"/>
    <w:rsid w:val="00436744"/>
    <w:rsid w:val="0044261A"/>
    <w:rsid w:val="00457171"/>
    <w:rsid w:val="00470C53"/>
    <w:rsid w:val="00485BE4"/>
    <w:rsid w:val="004C7168"/>
    <w:rsid w:val="004D195C"/>
    <w:rsid w:val="004F607C"/>
    <w:rsid w:val="005005B7"/>
    <w:rsid w:val="005057CB"/>
    <w:rsid w:val="00525195"/>
    <w:rsid w:val="00527054"/>
    <w:rsid w:val="00534F21"/>
    <w:rsid w:val="00565E9B"/>
    <w:rsid w:val="00585DB7"/>
    <w:rsid w:val="005A0276"/>
    <w:rsid w:val="005B0DA6"/>
    <w:rsid w:val="005D2E72"/>
    <w:rsid w:val="005F0131"/>
    <w:rsid w:val="005F72D7"/>
    <w:rsid w:val="006143CE"/>
    <w:rsid w:val="0061455F"/>
    <w:rsid w:val="00637E0C"/>
    <w:rsid w:val="006429D9"/>
    <w:rsid w:val="00671EEB"/>
    <w:rsid w:val="00676B07"/>
    <w:rsid w:val="00682264"/>
    <w:rsid w:val="00697AEF"/>
    <w:rsid w:val="006A354F"/>
    <w:rsid w:val="006E0723"/>
    <w:rsid w:val="006E3D44"/>
    <w:rsid w:val="006F77E2"/>
    <w:rsid w:val="00700619"/>
    <w:rsid w:val="007057D3"/>
    <w:rsid w:val="00710309"/>
    <w:rsid w:val="00715A3A"/>
    <w:rsid w:val="007222D9"/>
    <w:rsid w:val="007665E4"/>
    <w:rsid w:val="00766A12"/>
    <w:rsid w:val="007743D8"/>
    <w:rsid w:val="007912CF"/>
    <w:rsid w:val="00793364"/>
    <w:rsid w:val="007A5861"/>
    <w:rsid w:val="007F1A11"/>
    <w:rsid w:val="007F3DC3"/>
    <w:rsid w:val="007F6D09"/>
    <w:rsid w:val="00814D35"/>
    <w:rsid w:val="008244F7"/>
    <w:rsid w:val="00825F06"/>
    <w:rsid w:val="008379AC"/>
    <w:rsid w:val="00841FD6"/>
    <w:rsid w:val="00855F5D"/>
    <w:rsid w:val="00864DB9"/>
    <w:rsid w:val="00883D5E"/>
    <w:rsid w:val="00896652"/>
    <w:rsid w:val="008B3D56"/>
    <w:rsid w:val="008C48AF"/>
    <w:rsid w:val="008C5B8D"/>
    <w:rsid w:val="008D378D"/>
    <w:rsid w:val="008E67AB"/>
    <w:rsid w:val="008F351D"/>
    <w:rsid w:val="00952CA2"/>
    <w:rsid w:val="00955761"/>
    <w:rsid w:val="009633CE"/>
    <w:rsid w:val="00976069"/>
    <w:rsid w:val="00986902"/>
    <w:rsid w:val="00994B03"/>
    <w:rsid w:val="009977B5"/>
    <w:rsid w:val="009B5AA9"/>
    <w:rsid w:val="009D25FA"/>
    <w:rsid w:val="009E04AE"/>
    <w:rsid w:val="009E164C"/>
    <w:rsid w:val="00A17C9F"/>
    <w:rsid w:val="00A37D40"/>
    <w:rsid w:val="00A4091D"/>
    <w:rsid w:val="00A44995"/>
    <w:rsid w:val="00A456E5"/>
    <w:rsid w:val="00A66BCC"/>
    <w:rsid w:val="00A7021F"/>
    <w:rsid w:val="00A87BAC"/>
    <w:rsid w:val="00AA04D7"/>
    <w:rsid w:val="00AA5D6C"/>
    <w:rsid w:val="00AD6D1D"/>
    <w:rsid w:val="00B00930"/>
    <w:rsid w:val="00B06581"/>
    <w:rsid w:val="00B6026A"/>
    <w:rsid w:val="00B60DEC"/>
    <w:rsid w:val="00B66515"/>
    <w:rsid w:val="00B6659C"/>
    <w:rsid w:val="00BA4AA2"/>
    <w:rsid w:val="00BB6539"/>
    <w:rsid w:val="00BC7661"/>
    <w:rsid w:val="00BD2DEF"/>
    <w:rsid w:val="00BD621F"/>
    <w:rsid w:val="00C27FFA"/>
    <w:rsid w:val="00C34D17"/>
    <w:rsid w:val="00C61790"/>
    <w:rsid w:val="00C748A2"/>
    <w:rsid w:val="00CB7814"/>
    <w:rsid w:val="00CC4863"/>
    <w:rsid w:val="00CF1E14"/>
    <w:rsid w:val="00CF3FFD"/>
    <w:rsid w:val="00D02043"/>
    <w:rsid w:val="00D114FC"/>
    <w:rsid w:val="00D31A4F"/>
    <w:rsid w:val="00D45529"/>
    <w:rsid w:val="00D51C89"/>
    <w:rsid w:val="00D5200D"/>
    <w:rsid w:val="00D833D3"/>
    <w:rsid w:val="00D84697"/>
    <w:rsid w:val="00DC0643"/>
    <w:rsid w:val="00DC51E1"/>
    <w:rsid w:val="00E2350E"/>
    <w:rsid w:val="00E2440D"/>
    <w:rsid w:val="00E365C7"/>
    <w:rsid w:val="00E3689C"/>
    <w:rsid w:val="00E67EFF"/>
    <w:rsid w:val="00E73491"/>
    <w:rsid w:val="00E862A3"/>
    <w:rsid w:val="00E974F3"/>
    <w:rsid w:val="00EE0D0D"/>
    <w:rsid w:val="00EE19C7"/>
    <w:rsid w:val="00EF20DF"/>
    <w:rsid w:val="00F0456F"/>
    <w:rsid w:val="00F04D42"/>
    <w:rsid w:val="00F268A6"/>
    <w:rsid w:val="00F32ED0"/>
    <w:rsid w:val="00F64BA0"/>
    <w:rsid w:val="00F7071E"/>
    <w:rsid w:val="00F9037B"/>
    <w:rsid w:val="00FA56FC"/>
    <w:rsid w:val="00FA5B09"/>
    <w:rsid w:val="00FC5D53"/>
    <w:rsid w:val="00FE0A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unhideWhenUsed/>
    <w:rsid w:val="009D25FA"/>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9D25FA"/>
    <w:rPr>
      <w:sz w:val="20"/>
      <w:szCs w:val="20"/>
    </w:rPr>
  </w:style>
  <w:style w:type="character" w:styleId="FootnoteReference">
    <w:name w:val="footnote reference"/>
    <w:basedOn w:val="DefaultParagraphFont"/>
    <w:uiPriority w:val="99"/>
    <w:unhideWhenUsed/>
    <w:rsid w:val="009D25FA"/>
    <w:rPr>
      <w:vertAlign w:val="superscript"/>
    </w:rPr>
  </w:style>
  <w:style w:type="character" w:styleId="Hyperlink">
    <w:name w:val="Hyperlink"/>
    <w:basedOn w:val="DefaultParagraphFont"/>
    <w:uiPriority w:val="99"/>
    <w:unhideWhenUsed/>
    <w:rsid w:val="00B06581"/>
    <w:rPr>
      <w:color w:val="0000FF" w:themeColor="hyperlink"/>
      <w:u w:val="single"/>
    </w:rPr>
  </w:style>
  <w:style w:type="paragraph" w:styleId="NormalWeb">
    <w:name w:val="Normal (Web)"/>
    <w:basedOn w:val="Normal"/>
    <w:uiPriority w:val="99"/>
    <w:semiHidden/>
    <w:unhideWhenUsed/>
    <w:rsid w:val="00A66B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07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0723"/>
  </w:style>
  <w:style w:type="paragraph" w:styleId="Footer">
    <w:name w:val="footer"/>
    <w:basedOn w:val="Normal"/>
    <w:link w:val="FooterChar"/>
    <w:uiPriority w:val="99"/>
    <w:unhideWhenUsed/>
    <w:rsid w:val="006E07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0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priatmoko@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9C1F-5F99-4B4F-8A07-48779AEF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15</Pages>
  <Words>5625</Words>
  <Characters>32068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69</cp:revision>
  <dcterms:created xsi:type="dcterms:W3CDTF">2018-08-18T00:38:00Z</dcterms:created>
  <dcterms:modified xsi:type="dcterms:W3CDTF">2019-02-07T09:51:00Z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48bb216d-946b-3ea0-8a88-33b64dbf62b9</vt:lpwstr>
  </property>
  <property fmtid="{D5CDD505-2E9C-101B-9397-08002B2CF9AE}" pid="24" name="Mendeley Citation Style_1">
    <vt:lpwstr>http://www.zotero.org/styles/chicago-fullnote-bibliography</vt:lpwstr>
  </property>
</Properties>
</file>